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60"/>
      </w:tblGrid>
      <w:tr w:rsidR="00821408" w:rsidRPr="0014346C" w:rsidTr="00C61798">
        <w:trPr>
          <w:trHeight w:val="2241"/>
        </w:trPr>
        <w:tc>
          <w:tcPr>
            <w:tcW w:w="9571" w:type="dxa"/>
            <w:shd w:val="clear" w:color="auto" w:fill="auto"/>
          </w:tcPr>
          <w:p w:rsidR="00821408" w:rsidRPr="0014346C" w:rsidRDefault="00821408" w:rsidP="00C61798">
            <w:pPr>
              <w:spacing w:before="40"/>
              <w:jc w:val="center"/>
              <w:rPr>
                <w:b/>
                <w:sz w:val="31"/>
                <w:szCs w:val="29"/>
                <w:lang w:val="en-US"/>
              </w:rPr>
            </w:pPr>
            <w:r w:rsidRPr="0014346C">
              <w:rPr>
                <w:b/>
                <w:sz w:val="31"/>
                <w:szCs w:val="29"/>
                <w:lang w:val="en-US"/>
              </w:rPr>
              <w:t>PHỤ LỤC</w:t>
            </w:r>
          </w:p>
          <w:p w:rsidR="00821408" w:rsidRPr="0014346C" w:rsidRDefault="00821408" w:rsidP="00C61798">
            <w:pPr>
              <w:spacing w:before="40"/>
              <w:jc w:val="center"/>
              <w:rPr>
                <w:rStyle w:val="citation-72"/>
                <w:b/>
                <w:sz w:val="31"/>
                <w:szCs w:val="29"/>
                <w:lang w:val="en-US"/>
              </w:rPr>
            </w:pPr>
            <w:r w:rsidRPr="0014346C">
              <w:rPr>
                <w:rStyle w:val="citation-72"/>
                <w:b/>
                <w:sz w:val="31"/>
                <w:szCs w:val="29"/>
                <w:lang w:val="en-US"/>
              </w:rPr>
              <w:t>NHIỆM VỤ, GIẢI PHÁP TRỌNG TÂM</w:t>
            </w:r>
          </w:p>
          <w:p w:rsidR="00821408" w:rsidRPr="0014346C" w:rsidRDefault="00821408" w:rsidP="00C61798">
            <w:pPr>
              <w:spacing w:before="40"/>
              <w:jc w:val="center"/>
              <w:rPr>
                <w:rStyle w:val="citation-72"/>
                <w:i/>
                <w:sz w:val="29"/>
                <w:szCs w:val="29"/>
                <w:lang w:val="en-US"/>
              </w:rPr>
            </w:pPr>
            <w:r w:rsidRPr="0014346C">
              <w:rPr>
                <w:rStyle w:val="citation-72"/>
                <w:i/>
                <w:sz w:val="29"/>
                <w:szCs w:val="29"/>
                <w:lang w:val="en-US"/>
              </w:rPr>
              <w:t>(Kèm theo Thông báo số 20-TB/CQTTBCĐ, ngày 16</w:t>
            </w:r>
            <w:r w:rsidRPr="0014346C">
              <w:rPr>
                <w:rStyle w:val="citation-72"/>
                <w:i/>
                <w:sz w:val="29"/>
                <w:szCs w:val="29"/>
                <w:lang w:val="vi-VN"/>
              </w:rPr>
              <w:t>/3/2026</w:t>
            </w:r>
            <w:r w:rsidRPr="0014346C">
              <w:rPr>
                <w:rStyle w:val="citation-72"/>
                <w:i/>
                <w:sz w:val="29"/>
                <w:szCs w:val="29"/>
                <w:lang w:val="en-US"/>
              </w:rPr>
              <w:t xml:space="preserve"> </w:t>
            </w:r>
          </w:p>
          <w:p w:rsidR="00821408" w:rsidRPr="0014346C" w:rsidRDefault="00821408" w:rsidP="00C61798">
            <w:pPr>
              <w:spacing w:before="40"/>
              <w:jc w:val="center"/>
              <w:rPr>
                <w:rStyle w:val="citation-72"/>
                <w:i/>
                <w:sz w:val="29"/>
                <w:szCs w:val="29"/>
                <w:lang w:val="en-US"/>
              </w:rPr>
            </w:pPr>
            <w:r w:rsidRPr="0014346C">
              <w:rPr>
                <w:rStyle w:val="citation-72"/>
                <w:i/>
                <w:sz w:val="29"/>
                <w:szCs w:val="29"/>
                <w:lang w:val="en-US"/>
              </w:rPr>
              <w:t xml:space="preserve">của Ban Chỉ đạo Trung ương về phát triển khoa học, công nghệ, </w:t>
            </w:r>
          </w:p>
          <w:p w:rsidR="00821408" w:rsidRPr="0014346C" w:rsidRDefault="00821408" w:rsidP="00C61798">
            <w:pPr>
              <w:spacing w:before="40"/>
              <w:jc w:val="center"/>
              <w:rPr>
                <w:rStyle w:val="citation-72"/>
                <w:i/>
                <w:sz w:val="29"/>
                <w:szCs w:val="29"/>
                <w:lang w:val="en-US"/>
              </w:rPr>
            </w:pPr>
            <w:r w:rsidRPr="0014346C">
              <w:rPr>
                <w:rStyle w:val="citation-72"/>
                <w:i/>
                <w:sz w:val="29"/>
                <w:szCs w:val="29"/>
                <w:lang w:val="en-US"/>
              </w:rPr>
              <w:t>đổi mới sáng tạo và chuyển đổi số)</w:t>
            </w:r>
          </w:p>
          <w:p w:rsidR="00821408" w:rsidRPr="0014346C" w:rsidRDefault="00821408" w:rsidP="00C61798">
            <w:pPr>
              <w:spacing w:before="40"/>
              <w:jc w:val="center"/>
              <w:rPr>
                <w:b/>
                <w:sz w:val="29"/>
                <w:szCs w:val="29"/>
                <w:lang w:val="en-US"/>
              </w:rPr>
            </w:pPr>
            <w:r w:rsidRPr="0014346C">
              <w:rPr>
                <w:sz w:val="29"/>
                <w:szCs w:val="29"/>
              </w:rPr>
              <w:t>-----</w:t>
            </w:r>
          </w:p>
        </w:tc>
      </w:tr>
    </w:tbl>
    <w:p w:rsidR="00821408" w:rsidRPr="000047D6" w:rsidRDefault="00821408" w:rsidP="00821408">
      <w:pPr>
        <w:rPr>
          <w:b/>
          <w:bCs/>
          <w:sz w:val="23"/>
          <w:szCs w:val="29"/>
        </w:rPr>
      </w:pPr>
      <w:bookmarkStart w:id="0" w:name="_vgp8r5xmhbaj" w:colFirst="0" w:colLast="0"/>
      <w:bookmarkEnd w:id="0"/>
    </w:p>
    <w:p w:rsidR="00821408" w:rsidRPr="009A694A" w:rsidRDefault="00821408" w:rsidP="00821408">
      <w:pPr>
        <w:widowControl/>
        <w:tabs>
          <w:tab w:val="left" w:pos="709"/>
        </w:tabs>
        <w:spacing w:before="160" w:line="360" w:lineRule="exact"/>
        <w:ind w:firstLine="720"/>
        <w:jc w:val="both"/>
        <w:rPr>
          <w:b/>
          <w:bCs/>
          <w:sz w:val="29"/>
          <w:szCs w:val="29"/>
        </w:rPr>
      </w:pPr>
      <w:r w:rsidRPr="009A694A">
        <w:rPr>
          <w:b/>
          <w:bCs/>
          <w:sz w:val="29"/>
          <w:szCs w:val="29"/>
        </w:rPr>
        <w:t>1. Kiện toàn Ban Chỉ đạo và cơ quan giúp việc</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Văn phòng Trung ương Đảng - Cơ quan Thường trực Ban Chỉ đạo tham mưu cấp có thẩm quyền</w:t>
      </w:r>
      <w:r>
        <w:rPr>
          <w:sz w:val="29"/>
          <w:szCs w:val="29"/>
        </w:rPr>
        <w:t xml:space="preserve">: </w:t>
      </w:r>
      <w:r w:rsidRPr="009A694A">
        <w:rPr>
          <w:sz w:val="29"/>
          <w:szCs w:val="29"/>
        </w:rPr>
        <w:t>(1) Kiện toàn</w:t>
      </w:r>
      <w:r>
        <w:rPr>
          <w:sz w:val="29"/>
          <w:szCs w:val="29"/>
        </w:rPr>
        <w:t xml:space="preserve">, </w:t>
      </w:r>
      <w:r w:rsidRPr="009A694A">
        <w:rPr>
          <w:sz w:val="29"/>
          <w:szCs w:val="29"/>
        </w:rPr>
        <w:t>bổ sung và phân công lại thành viên Ban Chỉ đạo</w:t>
      </w:r>
      <w:r>
        <w:rPr>
          <w:sz w:val="29"/>
          <w:szCs w:val="29"/>
        </w:rPr>
        <w:t xml:space="preserve">, </w:t>
      </w:r>
      <w:r w:rsidRPr="009A694A">
        <w:rPr>
          <w:sz w:val="29"/>
          <w:szCs w:val="29"/>
        </w:rPr>
        <w:t>bảo đảm cơ cấu hợp lý</w:t>
      </w:r>
      <w:r>
        <w:rPr>
          <w:sz w:val="29"/>
          <w:szCs w:val="29"/>
        </w:rPr>
        <w:t xml:space="preserve">, </w:t>
      </w:r>
      <w:r w:rsidRPr="009A694A">
        <w:rPr>
          <w:sz w:val="29"/>
          <w:szCs w:val="29"/>
        </w:rPr>
        <w:t>phân định rõ trách nhiệm</w:t>
      </w:r>
      <w:r>
        <w:rPr>
          <w:sz w:val="29"/>
          <w:szCs w:val="29"/>
        </w:rPr>
        <w:t xml:space="preserve">, </w:t>
      </w:r>
      <w:r w:rsidRPr="009A694A">
        <w:rPr>
          <w:sz w:val="29"/>
          <w:szCs w:val="29"/>
        </w:rPr>
        <w:t>tăng cường hiệu quả phối hợp liên ngành</w:t>
      </w:r>
      <w:r>
        <w:rPr>
          <w:sz w:val="29"/>
          <w:szCs w:val="29"/>
        </w:rPr>
        <w:t xml:space="preserve">. </w:t>
      </w:r>
      <w:r w:rsidRPr="009A694A">
        <w:rPr>
          <w:sz w:val="29"/>
          <w:szCs w:val="29"/>
        </w:rPr>
        <w:t>(2) Kiện toàn Tổ giúp việc Ban Chỉ đạo</w:t>
      </w:r>
      <w:r>
        <w:rPr>
          <w:sz w:val="29"/>
          <w:szCs w:val="29"/>
        </w:rPr>
        <w:t xml:space="preserve">, </w:t>
      </w:r>
      <w:r w:rsidRPr="009A694A">
        <w:rPr>
          <w:sz w:val="29"/>
          <w:szCs w:val="29"/>
        </w:rPr>
        <w:t>phân định rõ chức năng</w:t>
      </w:r>
      <w:r>
        <w:rPr>
          <w:sz w:val="29"/>
          <w:szCs w:val="29"/>
        </w:rPr>
        <w:t xml:space="preserve">, </w:t>
      </w:r>
      <w:r w:rsidRPr="009A694A">
        <w:rPr>
          <w:sz w:val="29"/>
          <w:szCs w:val="29"/>
        </w:rPr>
        <w:t>nhiệm vụ</w:t>
      </w:r>
      <w:r>
        <w:rPr>
          <w:sz w:val="29"/>
          <w:szCs w:val="29"/>
        </w:rPr>
        <w:t xml:space="preserve">, </w:t>
      </w:r>
      <w:r w:rsidRPr="009A694A">
        <w:rPr>
          <w:sz w:val="29"/>
          <w:szCs w:val="29"/>
        </w:rPr>
        <w:t>nhằm hỗ trợ hiệu quả cho công tác tham mưu</w:t>
      </w:r>
      <w:r>
        <w:rPr>
          <w:sz w:val="29"/>
          <w:szCs w:val="29"/>
        </w:rPr>
        <w:t xml:space="preserve">, </w:t>
      </w:r>
      <w:r w:rsidRPr="009A694A">
        <w:rPr>
          <w:sz w:val="29"/>
          <w:szCs w:val="29"/>
        </w:rPr>
        <w:t>điều phối và hoạt động chỉ đạo</w:t>
      </w:r>
      <w:r>
        <w:rPr>
          <w:sz w:val="29"/>
          <w:szCs w:val="29"/>
        </w:rPr>
        <w:t xml:space="preserve">, </w:t>
      </w:r>
      <w:r w:rsidRPr="009A694A">
        <w:rPr>
          <w:sz w:val="29"/>
          <w:szCs w:val="29"/>
        </w:rPr>
        <w:t>điều hành của Ban Chỉ đạo</w:t>
      </w:r>
      <w:r>
        <w:rPr>
          <w:sz w:val="29"/>
          <w:szCs w:val="29"/>
        </w:rPr>
        <w:t xml:space="preserve">. </w:t>
      </w:r>
      <w:r w:rsidRPr="009A694A">
        <w:rPr>
          <w:sz w:val="29"/>
          <w:szCs w:val="29"/>
        </w:rPr>
        <w:t xml:space="preserve">(3) Kiện toàn Hội đồng </w:t>
      </w:r>
      <w:r>
        <w:rPr>
          <w:sz w:val="29"/>
          <w:szCs w:val="29"/>
        </w:rPr>
        <w:t>T</w:t>
      </w:r>
      <w:r w:rsidRPr="009A694A">
        <w:rPr>
          <w:sz w:val="29"/>
          <w:szCs w:val="29"/>
        </w:rPr>
        <w:t>ư vấn quốc gia để hoạt động hiệu quả</w:t>
      </w:r>
      <w:r>
        <w:rPr>
          <w:sz w:val="29"/>
          <w:szCs w:val="29"/>
        </w:rPr>
        <w:t xml:space="preserve">, </w:t>
      </w:r>
      <w:r w:rsidRPr="009A694A">
        <w:rPr>
          <w:sz w:val="29"/>
          <w:szCs w:val="29"/>
        </w:rPr>
        <w:t>phát huy vai trò</w:t>
      </w:r>
      <w:r>
        <w:rPr>
          <w:sz w:val="29"/>
          <w:szCs w:val="29"/>
        </w:rPr>
        <w:t xml:space="preserve">, </w:t>
      </w:r>
      <w:r w:rsidRPr="009A694A">
        <w:rPr>
          <w:sz w:val="29"/>
          <w:szCs w:val="29"/>
        </w:rPr>
        <w:t>trí tuệ của các thành viên trong tư vấn</w:t>
      </w:r>
      <w:r>
        <w:rPr>
          <w:sz w:val="29"/>
          <w:szCs w:val="29"/>
        </w:rPr>
        <w:t xml:space="preserve">, </w:t>
      </w:r>
      <w:r w:rsidRPr="009A694A">
        <w:rPr>
          <w:sz w:val="29"/>
          <w:szCs w:val="29"/>
        </w:rPr>
        <w:t>đề xuất những chủ trương</w:t>
      </w:r>
      <w:r>
        <w:rPr>
          <w:sz w:val="29"/>
          <w:szCs w:val="29"/>
        </w:rPr>
        <w:t xml:space="preserve">, </w:t>
      </w:r>
      <w:r w:rsidRPr="009A694A">
        <w:rPr>
          <w:sz w:val="29"/>
          <w:szCs w:val="29"/>
        </w:rPr>
        <w:t>chính sách</w:t>
      </w:r>
      <w:r>
        <w:rPr>
          <w:sz w:val="29"/>
          <w:szCs w:val="29"/>
        </w:rPr>
        <w:t xml:space="preserve">, </w:t>
      </w:r>
      <w:r w:rsidRPr="009A694A">
        <w:rPr>
          <w:sz w:val="29"/>
          <w:szCs w:val="29"/>
        </w:rPr>
        <w:t xml:space="preserve">giải pháp đột phá chiến lược. </w:t>
      </w:r>
      <w:r w:rsidRPr="009A694A">
        <w:rPr>
          <w:b/>
          <w:sz w:val="29"/>
          <w:szCs w:val="29"/>
        </w:rPr>
        <w:t>Hoàn thành trong tháng 4/2026</w:t>
      </w:r>
      <w:r w:rsidRPr="009A694A">
        <w:rPr>
          <w:sz w:val="29"/>
          <w:szCs w:val="29"/>
        </w:rPr>
        <w:t>.</w:t>
      </w:r>
    </w:p>
    <w:p w:rsidR="00821408" w:rsidRPr="009A694A" w:rsidRDefault="00821408" w:rsidP="00821408">
      <w:pPr>
        <w:widowControl/>
        <w:tabs>
          <w:tab w:val="left" w:pos="709"/>
        </w:tabs>
        <w:spacing w:before="160" w:line="360" w:lineRule="exact"/>
        <w:ind w:firstLine="720"/>
        <w:jc w:val="both"/>
        <w:rPr>
          <w:b/>
          <w:bCs/>
          <w:sz w:val="29"/>
          <w:szCs w:val="29"/>
        </w:rPr>
      </w:pPr>
      <w:bookmarkStart w:id="1" w:name="_tykydkitzlv" w:colFirst="0" w:colLast="0"/>
      <w:bookmarkEnd w:id="1"/>
      <w:r w:rsidRPr="009A694A">
        <w:rPr>
          <w:b/>
          <w:bCs/>
          <w:sz w:val="29"/>
          <w:szCs w:val="29"/>
        </w:rPr>
        <w:t>2. Chỉ đạo</w:t>
      </w:r>
      <w:r>
        <w:rPr>
          <w:b/>
          <w:bCs/>
          <w:sz w:val="29"/>
          <w:szCs w:val="29"/>
        </w:rPr>
        <w:t xml:space="preserve">, </w:t>
      </w:r>
      <w:r w:rsidRPr="009A694A">
        <w:rPr>
          <w:b/>
          <w:bCs/>
          <w:sz w:val="29"/>
          <w:szCs w:val="29"/>
        </w:rPr>
        <w:t>điều hành và tuyên truyền nâng cao nhận thức</w:t>
      </w:r>
    </w:p>
    <w:p w:rsidR="00821408" w:rsidRPr="009A694A" w:rsidRDefault="00821408" w:rsidP="00821408">
      <w:pPr>
        <w:widowControl/>
        <w:tabs>
          <w:tab w:val="left" w:pos="709"/>
        </w:tabs>
        <w:spacing w:before="160" w:line="360" w:lineRule="exact"/>
        <w:ind w:firstLine="720"/>
        <w:jc w:val="both"/>
        <w:rPr>
          <w:bCs/>
          <w:iCs/>
          <w:sz w:val="29"/>
          <w:szCs w:val="29"/>
        </w:rPr>
      </w:pPr>
      <w:r w:rsidRPr="009A694A">
        <w:rPr>
          <w:bCs/>
          <w:iCs/>
          <w:sz w:val="29"/>
          <w:szCs w:val="29"/>
        </w:rPr>
        <w:t xml:space="preserve">a) Các Đảng </w:t>
      </w:r>
      <w:r w:rsidR="008421B6">
        <w:rPr>
          <w:bCs/>
          <w:iCs/>
          <w:sz w:val="29"/>
          <w:szCs w:val="29"/>
        </w:rPr>
        <w:t>ủy</w:t>
      </w:r>
      <w:r w:rsidRPr="009A694A">
        <w:rPr>
          <w:bCs/>
          <w:iCs/>
          <w:sz w:val="29"/>
          <w:szCs w:val="29"/>
        </w:rPr>
        <w:t xml:space="preserve"> ở Trung ương (Đảng </w:t>
      </w:r>
      <w:r w:rsidR="008421B6">
        <w:rPr>
          <w:bCs/>
          <w:iCs/>
          <w:sz w:val="29"/>
          <w:szCs w:val="29"/>
        </w:rPr>
        <w:t>ủy</w:t>
      </w:r>
      <w:r w:rsidRPr="009A694A">
        <w:rPr>
          <w:bCs/>
          <w:iCs/>
          <w:sz w:val="29"/>
          <w:szCs w:val="29"/>
        </w:rPr>
        <w:t xml:space="preserve"> Chính phủ</w:t>
      </w:r>
      <w:r>
        <w:rPr>
          <w:bCs/>
          <w:iCs/>
          <w:sz w:val="29"/>
          <w:szCs w:val="29"/>
        </w:rPr>
        <w:t xml:space="preserve">; </w:t>
      </w:r>
      <w:r w:rsidRPr="009A694A">
        <w:rPr>
          <w:bCs/>
          <w:iCs/>
          <w:sz w:val="29"/>
          <w:szCs w:val="29"/>
        </w:rPr>
        <w:t xml:space="preserve">Đảng </w:t>
      </w:r>
      <w:r w:rsidR="008421B6">
        <w:rPr>
          <w:bCs/>
          <w:iCs/>
          <w:sz w:val="29"/>
          <w:szCs w:val="29"/>
        </w:rPr>
        <w:t>ủy</w:t>
      </w:r>
      <w:r w:rsidRPr="009A694A">
        <w:rPr>
          <w:bCs/>
          <w:iCs/>
          <w:sz w:val="29"/>
          <w:szCs w:val="29"/>
        </w:rPr>
        <w:t xml:space="preserve"> Quốc hội</w:t>
      </w:r>
      <w:r>
        <w:rPr>
          <w:bCs/>
          <w:iCs/>
          <w:sz w:val="29"/>
          <w:szCs w:val="29"/>
        </w:rPr>
        <w:t xml:space="preserve">; </w:t>
      </w:r>
      <w:r w:rsidRPr="009A694A">
        <w:rPr>
          <w:bCs/>
          <w:iCs/>
          <w:sz w:val="29"/>
          <w:szCs w:val="29"/>
        </w:rPr>
        <w:t xml:space="preserve">Đảng </w:t>
      </w:r>
      <w:r w:rsidR="008421B6">
        <w:rPr>
          <w:bCs/>
          <w:iCs/>
          <w:sz w:val="29"/>
          <w:szCs w:val="29"/>
        </w:rPr>
        <w:t>ủy</w:t>
      </w:r>
      <w:r w:rsidRPr="009A694A">
        <w:rPr>
          <w:bCs/>
          <w:iCs/>
          <w:sz w:val="29"/>
          <w:szCs w:val="29"/>
        </w:rPr>
        <w:t xml:space="preserve"> các cơ quan Đảng Trung ương</w:t>
      </w:r>
      <w:r>
        <w:rPr>
          <w:bCs/>
          <w:iCs/>
          <w:sz w:val="29"/>
          <w:szCs w:val="29"/>
        </w:rPr>
        <w:t xml:space="preserve">; </w:t>
      </w:r>
      <w:r w:rsidRPr="009A694A">
        <w:rPr>
          <w:bCs/>
          <w:iCs/>
          <w:sz w:val="29"/>
          <w:szCs w:val="29"/>
        </w:rPr>
        <w:t xml:space="preserve">Đảng </w:t>
      </w:r>
      <w:r w:rsidR="008421B6">
        <w:rPr>
          <w:bCs/>
          <w:iCs/>
          <w:sz w:val="29"/>
          <w:szCs w:val="29"/>
        </w:rPr>
        <w:t>ủy</w:t>
      </w:r>
      <w:r w:rsidRPr="009A694A">
        <w:rPr>
          <w:bCs/>
          <w:iCs/>
          <w:sz w:val="29"/>
          <w:szCs w:val="29"/>
        </w:rPr>
        <w:t xml:space="preserve"> Mặt trận Tổ quốc</w:t>
      </w:r>
      <w:r>
        <w:rPr>
          <w:bCs/>
          <w:iCs/>
          <w:sz w:val="29"/>
          <w:szCs w:val="29"/>
        </w:rPr>
        <w:t xml:space="preserve">, </w:t>
      </w:r>
      <w:r w:rsidRPr="009A694A">
        <w:rPr>
          <w:bCs/>
          <w:iCs/>
          <w:sz w:val="29"/>
          <w:szCs w:val="29"/>
        </w:rPr>
        <w:t>các đoàn thể Trung ương</w:t>
      </w:r>
      <w:r>
        <w:rPr>
          <w:bCs/>
          <w:iCs/>
          <w:sz w:val="29"/>
          <w:szCs w:val="29"/>
        </w:rPr>
        <w:t xml:space="preserve">; </w:t>
      </w:r>
      <w:r w:rsidRPr="009A694A">
        <w:rPr>
          <w:bCs/>
          <w:iCs/>
          <w:sz w:val="29"/>
          <w:szCs w:val="29"/>
        </w:rPr>
        <w:t xml:space="preserve">Đảng </w:t>
      </w:r>
      <w:r w:rsidR="008421B6">
        <w:rPr>
          <w:bCs/>
          <w:iCs/>
          <w:sz w:val="29"/>
          <w:szCs w:val="29"/>
        </w:rPr>
        <w:t>ủy</w:t>
      </w:r>
      <w:r w:rsidRPr="009A694A">
        <w:rPr>
          <w:bCs/>
          <w:iCs/>
          <w:sz w:val="29"/>
          <w:szCs w:val="29"/>
        </w:rPr>
        <w:t xml:space="preserve"> Công an Trung ương</w:t>
      </w:r>
      <w:r>
        <w:rPr>
          <w:bCs/>
          <w:iCs/>
          <w:sz w:val="29"/>
          <w:szCs w:val="29"/>
        </w:rPr>
        <w:t xml:space="preserve">; </w:t>
      </w:r>
      <w:r w:rsidRPr="009A694A">
        <w:rPr>
          <w:bCs/>
          <w:iCs/>
          <w:sz w:val="29"/>
          <w:szCs w:val="29"/>
        </w:rPr>
        <w:t xml:space="preserve">Quân </w:t>
      </w:r>
      <w:r w:rsidR="008421B6">
        <w:rPr>
          <w:bCs/>
          <w:iCs/>
          <w:sz w:val="29"/>
          <w:szCs w:val="29"/>
        </w:rPr>
        <w:t>ủy</w:t>
      </w:r>
      <w:r w:rsidRPr="009A694A">
        <w:rPr>
          <w:bCs/>
          <w:iCs/>
          <w:sz w:val="29"/>
          <w:szCs w:val="29"/>
        </w:rPr>
        <w:t xml:space="preserve"> Trung ương) tập trung lãnh đạo</w:t>
      </w:r>
      <w:r>
        <w:rPr>
          <w:bCs/>
          <w:iCs/>
          <w:sz w:val="29"/>
          <w:szCs w:val="29"/>
        </w:rPr>
        <w:t xml:space="preserve">, </w:t>
      </w:r>
      <w:r w:rsidRPr="009A694A">
        <w:rPr>
          <w:bCs/>
          <w:iCs/>
          <w:sz w:val="29"/>
          <w:szCs w:val="29"/>
        </w:rPr>
        <w:t>chỉ đạo quyết liệt triển khai theo chức năng</w:t>
      </w:r>
      <w:r>
        <w:rPr>
          <w:bCs/>
          <w:iCs/>
          <w:sz w:val="29"/>
          <w:szCs w:val="29"/>
        </w:rPr>
        <w:t xml:space="preserve">, </w:t>
      </w:r>
      <w:r w:rsidRPr="009A694A">
        <w:rPr>
          <w:bCs/>
          <w:iCs/>
          <w:sz w:val="29"/>
          <w:szCs w:val="29"/>
        </w:rPr>
        <w:t>nhiệm vụ được giao</w:t>
      </w:r>
      <w:r>
        <w:rPr>
          <w:bCs/>
          <w:iCs/>
          <w:sz w:val="29"/>
          <w:szCs w:val="29"/>
        </w:rPr>
        <w:t xml:space="preserve">; </w:t>
      </w:r>
      <w:r w:rsidRPr="009A694A">
        <w:rPr>
          <w:bCs/>
          <w:iCs/>
          <w:sz w:val="29"/>
          <w:szCs w:val="29"/>
        </w:rPr>
        <w:t>đồng thời</w:t>
      </w:r>
      <w:r>
        <w:rPr>
          <w:bCs/>
          <w:iCs/>
          <w:sz w:val="29"/>
          <w:szCs w:val="29"/>
        </w:rPr>
        <w:t xml:space="preserve">, </w:t>
      </w:r>
      <w:r w:rsidRPr="009A694A">
        <w:rPr>
          <w:bCs/>
          <w:iCs/>
          <w:sz w:val="29"/>
          <w:szCs w:val="29"/>
        </w:rPr>
        <w:t xml:space="preserve">quán triệt chỉ đạo xuyên suốt theo </w:t>
      </w:r>
      <w:r>
        <w:rPr>
          <w:bCs/>
          <w:iCs/>
          <w:sz w:val="29"/>
          <w:szCs w:val="29"/>
        </w:rPr>
        <w:t>"</w:t>
      </w:r>
      <w:r w:rsidRPr="009A694A">
        <w:rPr>
          <w:bCs/>
          <w:iCs/>
          <w:sz w:val="29"/>
          <w:szCs w:val="29"/>
        </w:rPr>
        <w:t>ngành dọc</w:t>
      </w:r>
      <w:r>
        <w:rPr>
          <w:bCs/>
          <w:iCs/>
          <w:sz w:val="29"/>
          <w:szCs w:val="29"/>
        </w:rPr>
        <w:t>"</w:t>
      </w:r>
      <w:r w:rsidRPr="009A694A">
        <w:rPr>
          <w:bCs/>
          <w:iCs/>
          <w:sz w:val="29"/>
          <w:szCs w:val="29"/>
        </w:rPr>
        <w:t xml:space="preserve"> đến cấp xã. Đối với những những khó khăn</w:t>
      </w:r>
      <w:r>
        <w:rPr>
          <w:bCs/>
          <w:iCs/>
          <w:sz w:val="29"/>
          <w:szCs w:val="29"/>
        </w:rPr>
        <w:t xml:space="preserve">, </w:t>
      </w:r>
      <w:r w:rsidRPr="009A694A">
        <w:rPr>
          <w:bCs/>
          <w:iCs/>
          <w:sz w:val="29"/>
          <w:szCs w:val="29"/>
        </w:rPr>
        <w:t>vướng mắc</w:t>
      </w:r>
      <w:r>
        <w:rPr>
          <w:bCs/>
          <w:iCs/>
          <w:sz w:val="29"/>
          <w:szCs w:val="29"/>
        </w:rPr>
        <w:t xml:space="preserve">, </w:t>
      </w:r>
      <w:r w:rsidRPr="009A694A">
        <w:rPr>
          <w:bCs/>
          <w:iCs/>
          <w:sz w:val="29"/>
          <w:szCs w:val="29"/>
        </w:rPr>
        <w:t>điểm nghẽn lớn nhất hiện nay (về dữ liệu</w:t>
      </w:r>
      <w:r>
        <w:rPr>
          <w:bCs/>
          <w:iCs/>
          <w:sz w:val="29"/>
          <w:szCs w:val="29"/>
        </w:rPr>
        <w:t xml:space="preserve">, </w:t>
      </w:r>
      <w:r w:rsidRPr="009A694A">
        <w:rPr>
          <w:bCs/>
          <w:iCs/>
          <w:sz w:val="29"/>
          <w:szCs w:val="29"/>
        </w:rPr>
        <w:t>nền tảng dùng chung</w:t>
      </w:r>
      <w:r>
        <w:rPr>
          <w:bCs/>
          <w:iCs/>
          <w:sz w:val="29"/>
          <w:szCs w:val="29"/>
        </w:rPr>
        <w:t xml:space="preserve">, </w:t>
      </w:r>
      <w:r w:rsidRPr="009A694A">
        <w:rPr>
          <w:bCs/>
          <w:iCs/>
          <w:sz w:val="29"/>
          <w:szCs w:val="29"/>
        </w:rPr>
        <w:t>hạ tầng</w:t>
      </w:r>
      <w:r>
        <w:rPr>
          <w:bCs/>
          <w:iCs/>
          <w:sz w:val="29"/>
          <w:szCs w:val="29"/>
        </w:rPr>
        <w:t xml:space="preserve">, </w:t>
      </w:r>
      <w:r w:rsidRPr="009A694A">
        <w:rPr>
          <w:bCs/>
          <w:iCs/>
          <w:sz w:val="29"/>
          <w:szCs w:val="29"/>
        </w:rPr>
        <w:t>thiết bị</w:t>
      </w:r>
      <w:r>
        <w:rPr>
          <w:bCs/>
          <w:iCs/>
          <w:sz w:val="29"/>
          <w:szCs w:val="29"/>
        </w:rPr>
        <w:t xml:space="preserve">, </w:t>
      </w:r>
      <w:r w:rsidRPr="009A694A">
        <w:rPr>
          <w:bCs/>
          <w:iCs/>
          <w:sz w:val="29"/>
          <w:szCs w:val="29"/>
        </w:rPr>
        <w:t>nguồn nhân lực và cơ chế tài chính...) yêu cầu phải chỉ đạo quyết liệt và theo đến cùng. Trường hợp cần thiết</w:t>
      </w:r>
      <w:r>
        <w:rPr>
          <w:bCs/>
          <w:iCs/>
          <w:sz w:val="29"/>
          <w:szCs w:val="29"/>
        </w:rPr>
        <w:t xml:space="preserve">, </w:t>
      </w:r>
      <w:r w:rsidRPr="009A694A">
        <w:rPr>
          <w:bCs/>
          <w:iCs/>
          <w:sz w:val="29"/>
          <w:szCs w:val="29"/>
        </w:rPr>
        <w:t>thành lập các Tổ công tác để đôn đốc</w:t>
      </w:r>
      <w:r>
        <w:rPr>
          <w:bCs/>
          <w:iCs/>
          <w:sz w:val="29"/>
          <w:szCs w:val="29"/>
        </w:rPr>
        <w:t xml:space="preserve">, </w:t>
      </w:r>
      <w:r w:rsidRPr="009A694A">
        <w:rPr>
          <w:bCs/>
          <w:iCs/>
          <w:sz w:val="29"/>
          <w:szCs w:val="29"/>
        </w:rPr>
        <w:t>tham mưu giải quyết dứt điểm</w:t>
      </w:r>
      <w:r>
        <w:rPr>
          <w:bCs/>
          <w:iCs/>
          <w:sz w:val="29"/>
          <w:szCs w:val="29"/>
        </w:rPr>
        <w:t xml:space="preserve">, </w:t>
      </w:r>
      <w:r w:rsidRPr="009A694A">
        <w:rPr>
          <w:bCs/>
          <w:iCs/>
          <w:sz w:val="29"/>
          <w:szCs w:val="29"/>
        </w:rPr>
        <w:t>kiên quyết không để tình trạng chỉ đạo chung chung</w:t>
      </w:r>
      <w:r>
        <w:rPr>
          <w:bCs/>
          <w:iCs/>
          <w:sz w:val="29"/>
          <w:szCs w:val="29"/>
        </w:rPr>
        <w:t xml:space="preserve">, </w:t>
      </w:r>
      <w:r w:rsidRPr="009A694A">
        <w:rPr>
          <w:bCs/>
          <w:iCs/>
          <w:sz w:val="29"/>
          <w:szCs w:val="29"/>
        </w:rPr>
        <w:t>không rõ người</w:t>
      </w:r>
      <w:r>
        <w:rPr>
          <w:bCs/>
          <w:iCs/>
          <w:sz w:val="29"/>
          <w:szCs w:val="29"/>
        </w:rPr>
        <w:t xml:space="preserve">, </w:t>
      </w:r>
      <w:r w:rsidRPr="009A694A">
        <w:rPr>
          <w:bCs/>
          <w:iCs/>
          <w:sz w:val="29"/>
          <w:szCs w:val="29"/>
        </w:rPr>
        <w:t xml:space="preserve">không rõ việc. </w:t>
      </w:r>
    </w:p>
    <w:p w:rsidR="00821408" w:rsidRPr="009A694A" w:rsidRDefault="00821408" w:rsidP="00821408">
      <w:pPr>
        <w:widowControl/>
        <w:tabs>
          <w:tab w:val="left" w:pos="709"/>
        </w:tabs>
        <w:spacing w:before="160" w:line="360" w:lineRule="exact"/>
        <w:ind w:firstLine="720"/>
        <w:jc w:val="both"/>
        <w:rPr>
          <w:sz w:val="29"/>
          <w:szCs w:val="29"/>
        </w:rPr>
      </w:pPr>
      <w:r w:rsidRPr="009A694A">
        <w:rPr>
          <w:bCs/>
          <w:iCs/>
          <w:sz w:val="29"/>
          <w:szCs w:val="29"/>
        </w:rPr>
        <w:t xml:space="preserve">b) </w:t>
      </w:r>
      <w:r w:rsidRPr="009A694A">
        <w:rPr>
          <w:sz w:val="29"/>
          <w:szCs w:val="29"/>
        </w:rPr>
        <w:t>Ban Tuyên giáo và Dân vận Trung ương chỉ đạo</w:t>
      </w:r>
      <w:r>
        <w:rPr>
          <w:sz w:val="29"/>
          <w:szCs w:val="29"/>
        </w:rPr>
        <w:t xml:space="preserve">, </w:t>
      </w:r>
      <w:r w:rsidRPr="009A694A">
        <w:rPr>
          <w:sz w:val="29"/>
          <w:szCs w:val="29"/>
        </w:rPr>
        <w:t>định hướng các cơ quan báo chí</w:t>
      </w:r>
      <w:r>
        <w:rPr>
          <w:sz w:val="29"/>
          <w:szCs w:val="29"/>
        </w:rPr>
        <w:t xml:space="preserve">, </w:t>
      </w:r>
      <w:r w:rsidRPr="009A694A">
        <w:rPr>
          <w:sz w:val="29"/>
          <w:szCs w:val="29"/>
        </w:rPr>
        <w:t>truyền thông tiếp tục đẩy mạnh công tác tuyên truyền</w:t>
      </w:r>
      <w:r>
        <w:rPr>
          <w:sz w:val="29"/>
          <w:szCs w:val="29"/>
        </w:rPr>
        <w:t xml:space="preserve">, </w:t>
      </w:r>
      <w:r w:rsidRPr="009A694A">
        <w:rPr>
          <w:sz w:val="29"/>
          <w:szCs w:val="29"/>
        </w:rPr>
        <w:t>nâng cao nhận thức thực hiện Nghị quyết số 57-NQ/TW. Kịp thời biểu dương những điển hình tiên tiến</w:t>
      </w:r>
      <w:r>
        <w:rPr>
          <w:sz w:val="29"/>
          <w:szCs w:val="29"/>
        </w:rPr>
        <w:t xml:space="preserve">, </w:t>
      </w:r>
      <w:r w:rsidRPr="009A694A">
        <w:rPr>
          <w:sz w:val="29"/>
          <w:szCs w:val="29"/>
        </w:rPr>
        <w:t>cách làm hay</w:t>
      </w:r>
      <w:r>
        <w:rPr>
          <w:sz w:val="29"/>
          <w:szCs w:val="29"/>
        </w:rPr>
        <w:t xml:space="preserve">, </w:t>
      </w:r>
      <w:r w:rsidRPr="009A694A">
        <w:rPr>
          <w:sz w:val="29"/>
          <w:szCs w:val="29"/>
        </w:rPr>
        <w:t>sáng tạo để nhân rộng</w:t>
      </w:r>
      <w:r>
        <w:rPr>
          <w:sz w:val="29"/>
          <w:szCs w:val="29"/>
        </w:rPr>
        <w:t xml:space="preserve">; </w:t>
      </w:r>
      <w:r w:rsidRPr="009A694A">
        <w:rPr>
          <w:sz w:val="29"/>
          <w:szCs w:val="29"/>
        </w:rPr>
        <w:t>đồng thời</w:t>
      </w:r>
      <w:r>
        <w:rPr>
          <w:sz w:val="29"/>
          <w:szCs w:val="29"/>
        </w:rPr>
        <w:t xml:space="preserve">, </w:t>
      </w:r>
      <w:r w:rsidRPr="009A694A">
        <w:rPr>
          <w:sz w:val="29"/>
          <w:szCs w:val="29"/>
        </w:rPr>
        <w:t xml:space="preserve">công khai những cơ </w:t>
      </w:r>
      <w:r w:rsidRPr="009A694A">
        <w:rPr>
          <w:sz w:val="29"/>
          <w:szCs w:val="29"/>
        </w:rPr>
        <w:lastRenderedPageBreak/>
        <w:t>quan</w:t>
      </w:r>
      <w:r>
        <w:rPr>
          <w:sz w:val="29"/>
          <w:szCs w:val="29"/>
        </w:rPr>
        <w:t xml:space="preserve">, </w:t>
      </w:r>
      <w:r w:rsidRPr="009A694A">
        <w:rPr>
          <w:sz w:val="29"/>
          <w:szCs w:val="29"/>
        </w:rPr>
        <w:t>đơn vị triển khai chưa đạt kết quả theo yêu cầu để tăng cường kỷ luật</w:t>
      </w:r>
      <w:r>
        <w:rPr>
          <w:sz w:val="29"/>
          <w:szCs w:val="29"/>
        </w:rPr>
        <w:t xml:space="preserve">, </w:t>
      </w:r>
      <w:r w:rsidRPr="009A694A">
        <w:rPr>
          <w:sz w:val="29"/>
          <w:szCs w:val="29"/>
        </w:rPr>
        <w:t>kỷ cương</w:t>
      </w:r>
      <w:r>
        <w:rPr>
          <w:sz w:val="29"/>
          <w:szCs w:val="29"/>
        </w:rPr>
        <w:t xml:space="preserve">, </w:t>
      </w:r>
      <w:r w:rsidRPr="009A694A">
        <w:rPr>
          <w:sz w:val="29"/>
          <w:szCs w:val="29"/>
        </w:rPr>
        <w:t>tạo sự chuyển biến thực chất trong quá trình tổ chức thực hiện.</w:t>
      </w:r>
    </w:p>
    <w:p w:rsidR="00821408" w:rsidRPr="009A694A" w:rsidRDefault="00821408" w:rsidP="00821408">
      <w:pPr>
        <w:widowControl/>
        <w:tabs>
          <w:tab w:val="left" w:pos="709"/>
        </w:tabs>
        <w:spacing w:before="160" w:line="360" w:lineRule="exact"/>
        <w:ind w:firstLine="720"/>
        <w:jc w:val="both"/>
        <w:rPr>
          <w:sz w:val="29"/>
          <w:szCs w:val="29"/>
        </w:rPr>
      </w:pPr>
      <w:bookmarkStart w:id="2" w:name="_xr2k3qjc1lf6" w:colFirst="0" w:colLast="0"/>
      <w:bookmarkEnd w:id="2"/>
      <w:r w:rsidRPr="009A694A">
        <w:rPr>
          <w:sz w:val="29"/>
          <w:szCs w:val="29"/>
        </w:rPr>
        <w:t>c) Đồng chí Thủ tướng Chính phủ</w:t>
      </w:r>
      <w:r>
        <w:rPr>
          <w:sz w:val="29"/>
          <w:szCs w:val="29"/>
        </w:rPr>
        <w:t xml:space="preserve">, </w:t>
      </w:r>
      <w:r w:rsidRPr="009A694A">
        <w:rPr>
          <w:sz w:val="29"/>
          <w:szCs w:val="29"/>
        </w:rPr>
        <w:t>Phó Trưởng Ban Chỉ đạo</w:t>
      </w:r>
    </w:p>
    <w:p w:rsidR="00821408" w:rsidRPr="009A694A" w:rsidRDefault="00821408" w:rsidP="00821408">
      <w:pPr>
        <w:widowControl/>
        <w:tabs>
          <w:tab w:val="left" w:pos="709"/>
        </w:tabs>
        <w:spacing w:before="160" w:line="360" w:lineRule="exact"/>
        <w:ind w:firstLine="720"/>
        <w:jc w:val="both"/>
        <w:rPr>
          <w:sz w:val="29"/>
          <w:szCs w:val="29"/>
        </w:rPr>
      </w:pPr>
      <w:r w:rsidRPr="000047D6">
        <w:rPr>
          <w:spacing w:val="-4"/>
          <w:sz w:val="29"/>
          <w:szCs w:val="29"/>
        </w:rPr>
        <w:t>- Tiếp tục chỉ đạo quyết liệt các bộ, ngành, địa phương trong triển khai</w:t>
      </w:r>
      <w:r w:rsidRPr="009A694A">
        <w:rPr>
          <w:sz w:val="29"/>
          <w:szCs w:val="29"/>
        </w:rPr>
        <w:t xml:space="preserve"> thực </w:t>
      </w:r>
      <w:r w:rsidRPr="000047D6">
        <w:rPr>
          <w:spacing w:val="-6"/>
          <w:sz w:val="29"/>
          <w:szCs w:val="29"/>
        </w:rPr>
        <w:t>hiện các nhiệm vụ được giao; Quán triệt người đứng đầu các bộ, ngành, địa</w:t>
      </w:r>
      <w:r w:rsidRPr="009A694A">
        <w:rPr>
          <w:sz w:val="29"/>
          <w:szCs w:val="29"/>
        </w:rPr>
        <w:t xml:space="preserve"> phương chịu trách nhiệm về tiến độ và chất lượng</w:t>
      </w:r>
      <w:r>
        <w:rPr>
          <w:sz w:val="29"/>
          <w:szCs w:val="29"/>
        </w:rPr>
        <w:t xml:space="preserve">, </w:t>
      </w:r>
      <w:r w:rsidRPr="009A694A">
        <w:rPr>
          <w:sz w:val="29"/>
          <w:szCs w:val="29"/>
        </w:rPr>
        <w:t>nếu để xảy ra chậm trễ kéo dài thì xem xét trách nhiệm hoặc thay thế để bảo đảm kỷ luật thực thi.</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Thành lập các tổ công tác chuyên trách để giải quyết từng nhóm vấn đề trọng tâm về dữ liệu</w:t>
      </w:r>
      <w:r>
        <w:rPr>
          <w:sz w:val="29"/>
          <w:szCs w:val="29"/>
        </w:rPr>
        <w:t xml:space="preserve">, </w:t>
      </w:r>
      <w:r w:rsidRPr="009A694A">
        <w:rPr>
          <w:sz w:val="29"/>
          <w:szCs w:val="29"/>
        </w:rPr>
        <w:t>nền tảng dùng chung</w:t>
      </w:r>
      <w:r>
        <w:rPr>
          <w:sz w:val="29"/>
          <w:szCs w:val="29"/>
        </w:rPr>
        <w:t xml:space="preserve">, </w:t>
      </w:r>
      <w:r w:rsidRPr="009A694A">
        <w:rPr>
          <w:sz w:val="29"/>
          <w:szCs w:val="29"/>
        </w:rPr>
        <w:t>hạ tầng</w:t>
      </w:r>
      <w:r>
        <w:rPr>
          <w:sz w:val="29"/>
          <w:szCs w:val="29"/>
        </w:rPr>
        <w:t xml:space="preserve">, </w:t>
      </w:r>
      <w:r w:rsidRPr="009A694A">
        <w:rPr>
          <w:sz w:val="29"/>
          <w:szCs w:val="29"/>
        </w:rPr>
        <w:t>trang thiết bị</w:t>
      </w:r>
      <w:r>
        <w:rPr>
          <w:sz w:val="29"/>
          <w:szCs w:val="29"/>
        </w:rPr>
        <w:t xml:space="preserve">, </w:t>
      </w:r>
      <w:r w:rsidRPr="009A694A">
        <w:rPr>
          <w:sz w:val="29"/>
          <w:szCs w:val="29"/>
        </w:rPr>
        <w:t>nguồn nhân lực và cơ chế tài chính</w:t>
      </w:r>
      <w:r>
        <w:rPr>
          <w:sz w:val="29"/>
          <w:szCs w:val="29"/>
        </w:rPr>
        <w:t xml:space="preserve">, </w:t>
      </w:r>
      <w:r w:rsidRPr="009A694A">
        <w:rPr>
          <w:sz w:val="29"/>
          <w:szCs w:val="29"/>
        </w:rPr>
        <w:t>bảo đảm hiệu quả</w:t>
      </w:r>
      <w:r>
        <w:rPr>
          <w:sz w:val="29"/>
          <w:szCs w:val="29"/>
        </w:rPr>
        <w:t xml:space="preserve">, </w:t>
      </w:r>
      <w:r w:rsidRPr="009A694A">
        <w:rPr>
          <w:sz w:val="29"/>
          <w:szCs w:val="29"/>
        </w:rPr>
        <w:t>khả thi.</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Chỉ đạo Bộ Khoa học và Công nghệ</w:t>
      </w:r>
      <w:r>
        <w:rPr>
          <w:sz w:val="29"/>
          <w:szCs w:val="29"/>
        </w:rPr>
        <w:t xml:space="preserve">, </w:t>
      </w:r>
      <w:r w:rsidRPr="009A694A">
        <w:rPr>
          <w:sz w:val="29"/>
          <w:szCs w:val="29"/>
        </w:rPr>
        <w:t>Bộ Công Thương và các cơ quan liên quan rà soát Danh mục công nghệ chiến lược và sản phẩm công nghệ chiến lược để đáp ứng định hướng tăng trưởng đột phá</w:t>
      </w:r>
      <w:r>
        <w:rPr>
          <w:sz w:val="29"/>
          <w:szCs w:val="29"/>
        </w:rPr>
        <w:t xml:space="preserve">, </w:t>
      </w:r>
      <w:r w:rsidRPr="009A694A">
        <w:rPr>
          <w:sz w:val="29"/>
          <w:szCs w:val="29"/>
        </w:rPr>
        <w:t>làm chủ công nghệ lõi</w:t>
      </w:r>
      <w:r>
        <w:rPr>
          <w:sz w:val="29"/>
          <w:szCs w:val="29"/>
        </w:rPr>
        <w:t xml:space="preserve">, </w:t>
      </w:r>
      <w:r w:rsidRPr="009A694A">
        <w:rPr>
          <w:sz w:val="29"/>
          <w:szCs w:val="29"/>
        </w:rPr>
        <w:t>hướng đến thương mại hoá và theo yêu cầu chỉ đạo của đồng chí Tổng Bí thư</w:t>
      </w:r>
      <w:r>
        <w:rPr>
          <w:sz w:val="29"/>
          <w:szCs w:val="29"/>
        </w:rPr>
        <w:t xml:space="preserve">, </w:t>
      </w:r>
      <w:r w:rsidRPr="009A694A">
        <w:rPr>
          <w:sz w:val="29"/>
          <w:szCs w:val="29"/>
        </w:rPr>
        <w:t>Trưởng Ban Chỉ đạo tại Thông báo số 17-TB/CQTTBCĐ</w:t>
      </w:r>
      <w:r>
        <w:rPr>
          <w:sz w:val="29"/>
          <w:szCs w:val="29"/>
        </w:rPr>
        <w:t>,</w:t>
      </w:r>
      <w:r w:rsidRPr="009A694A">
        <w:rPr>
          <w:sz w:val="29"/>
          <w:szCs w:val="29"/>
        </w:rPr>
        <w:t xml:space="preserve"> ngày 29/12/2025. Giao nhiệm vụ cho các tập đoàn/doanh nghiệp hàng đầu phối hợp với trường/viện xây dựng lộ trình làm chủ</w:t>
      </w:r>
      <w:r>
        <w:rPr>
          <w:sz w:val="29"/>
          <w:szCs w:val="29"/>
        </w:rPr>
        <w:t xml:space="preserve">, </w:t>
      </w:r>
      <w:r w:rsidRPr="009A694A">
        <w:rPr>
          <w:sz w:val="29"/>
          <w:szCs w:val="29"/>
        </w:rPr>
        <w:t>thương mại hoá công nghệ</w:t>
      </w:r>
      <w:r>
        <w:rPr>
          <w:sz w:val="29"/>
          <w:szCs w:val="29"/>
        </w:rPr>
        <w:t xml:space="preserve">, </w:t>
      </w:r>
      <w:r w:rsidRPr="009A694A">
        <w:rPr>
          <w:sz w:val="29"/>
          <w:szCs w:val="29"/>
        </w:rPr>
        <w:t>gắn với nhu cầu thị trường và phát triển kinh tế - xã hội</w:t>
      </w:r>
      <w:r>
        <w:rPr>
          <w:sz w:val="29"/>
          <w:szCs w:val="29"/>
        </w:rPr>
        <w:t xml:space="preserve">, </w:t>
      </w:r>
      <w:r w:rsidRPr="009A694A">
        <w:rPr>
          <w:sz w:val="29"/>
          <w:szCs w:val="29"/>
        </w:rPr>
        <w:t xml:space="preserve">bảo đảm nguồn lực và kỷ luật thực thi. </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Chỉ đạo rà soát</w:t>
      </w:r>
      <w:r>
        <w:rPr>
          <w:sz w:val="29"/>
          <w:szCs w:val="29"/>
        </w:rPr>
        <w:t xml:space="preserve">, </w:t>
      </w:r>
      <w:r w:rsidRPr="009A694A">
        <w:rPr>
          <w:sz w:val="29"/>
          <w:szCs w:val="29"/>
        </w:rPr>
        <w:t>điều chỉnh chức năng</w:t>
      </w:r>
      <w:r>
        <w:rPr>
          <w:sz w:val="29"/>
          <w:szCs w:val="29"/>
        </w:rPr>
        <w:t xml:space="preserve">, </w:t>
      </w:r>
      <w:r w:rsidRPr="009A694A">
        <w:rPr>
          <w:sz w:val="29"/>
          <w:szCs w:val="29"/>
        </w:rPr>
        <w:t>nhiệm vụ của các bộ</w:t>
      </w:r>
      <w:r>
        <w:rPr>
          <w:sz w:val="29"/>
          <w:szCs w:val="29"/>
        </w:rPr>
        <w:t xml:space="preserve">, </w:t>
      </w:r>
      <w:r w:rsidRPr="009A694A">
        <w:rPr>
          <w:sz w:val="29"/>
          <w:szCs w:val="29"/>
        </w:rPr>
        <w:t>ngành liên quan đến quản lý</w:t>
      </w:r>
      <w:r>
        <w:rPr>
          <w:sz w:val="29"/>
          <w:szCs w:val="29"/>
        </w:rPr>
        <w:t xml:space="preserve">, </w:t>
      </w:r>
      <w:r w:rsidRPr="009A694A">
        <w:rPr>
          <w:sz w:val="29"/>
          <w:szCs w:val="29"/>
        </w:rPr>
        <w:t>ứng dụng khoa học</w:t>
      </w:r>
      <w:r>
        <w:rPr>
          <w:sz w:val="29"/>
          <w:szCs w:val="29"/>
        </w:rPr>
        <w:t xml:space="preserve">, </w:t>
      </w:r>
      <w:r w:rsidRPr="009A694A">
        <w:rPr>
          <w:sz w:val="29"/>
          <w:szCs w:val="29"/>
        </w:rPr>
        <w:t>công nghệ</w:t>
      </w:r>
      <w:r>
        <w:rPr>
          <w:sz w:val="29"/>
          <w:szCs w:val="29"/>
        </w:rPr>
        <w:t xml:space="preserve">, </w:t>
      </w:r>
      <w:r w:rsidRPr="009A694A">
        <w:rPr>
          <w:sz w:val="29"/>
          <w:szCs w:val="29"/>
        </w:rPr>
        <w:t>đổi mới sáng tạo và chuyển đổi số (nhất là liên quan đến Bộ Khoa học và Công nghệ</w:t>
      </w:r>
      <w:r>
        <w:rPr>
          <w:sz w:val="29"/>
          <w:szCs w:val="29"/>
        </w:rPr>
        <w:t xml:space="preserve">; </w:t>
      </w:r>
      <w:r w:rsidRPr="009A694A">
        <w:rPr>
          <w:sz w:val="29"/>
          <w:szCs w:val="29"/>
        </w:rPr>
        <w:t>Bộ Công Thương</w:t>
      </w:r>
      <w:r>
        <w:rPr>
          <w:sz w:val="29"/>
          <w:szCs w:val="29"/>
        </w:rPr>
        <w:t xml:space="preserve">; </w:t>
      </w:r>
      <w:r w:rsidRPr="009A694A">
        <w:rPr>
          <w:sz w:val="29"/>
          <w:szCs w:val="29"/>
        </w:rPr>
        <w:t>Bộ Công an…)</w:t>
      </w:r>
      <w:r>
        <w:rPr>
          <w:sz w:val="29"/>
          <w:szCs w:val="29"/>
        </w:rPr>
        <w:t xml:space="preserve">, </w:t>
      </w:r>
      <w:r w:rsidRPr="009A694A">
        <w:rPr>
          <w:sz w:val="29"/>
          <w:szCs w:val="29"/>
        </w:rPr>
        <w:t>bảo đảm sát với thực tiễn</w:t>
      </w:r>
      <w:r>
        <w:rPr>
          <w:sz w:val="29"/>
          <w:szCs w:val="29"/>
        </w:rPr>
        <w:t xml:space="preserve">, </w:t>
      </w:r>
      <w:r w:rsidRPr="009A694A">
        <w:rPr>
          <w:sz w:val="29"/>
          <w:szCs w:val="29"/>
        </w:rPr>
        <w:t>đồng bộ</w:t>
      </w:r>
      <w:r>
        <w:rPr>
          <w:sz w:val="29"/>
          <w:szCs w:val="29"/>
        </w:rPr>
        <w:t xml:space="preserve">, </w:t>
      </w:r>
      <w:r w:rsidRPr="009A694A">
        <w:rPr>
          <w:sz w:val="29"/>
          <w:szCs w:val="29"/>
        </w:rPr>
        <w:t>thống nhất từ Trung ương tới cấp xã</w:t>
      </w:r>
      <w:r>
        <w:rPr>
          <w:sz w:val="29"/>
          <w:szCs w:val="29"/>
        </w:rPr>
        <w:t xml:space="preserve">, </w:t>
      </w:r>
      <w:r w:rsidRPr="009A694A">
        <w:rPr>
          <w:sz w:val="29"/>
          <w:szCs w:val="29"/>
        </w:rPr>
        <w:t xml:space="preserve">tuân thủ nguyên tắc một việc do một cơ quan chịu trách nhiệm chính đến cùng. </w:t>
      </w:r>
      <w:r w:rsidRPr="009A694A">
        <w:rPr>
          <w:b/>
          <w:sz w:val="29"/>
          <w:szCs w:val="29"/>
        </w:rPr>
        <w:t xml:space="preserve">Hoàn thành trong </w:t>
      </w:r>
      <w:r>
        <w:rPr>
          <w:b/>
          <w:sz w:val="29"/>
          <w:szCs w:val="29"/>
        </w:rPr>
        <w:t>q</w:t>
      </w:r>
      <w:r w:rsidRPr="009A694A">
        <w:rPr>
          <w:b/>
          <w:sz w:val="29"/>
          <w:szCs w:val="29"/>
        </w:rPr>
        <w:t>uý II/2026</w:t>
      </w:r>
      <w:r w:rsidRPr="009A694A">
        <w:rPr>
          <w:sz w:val="29"/>
          <w:szCs w:val="29"/>
        </w:rPr>
        <w:t>.</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xml:space="preserve">- Trên cơ sở đánh giá của </w:t>
      </w:r>
      <w:r w:rsidR="008421B6">
        <w:rPr>
          <w:sz w:val="29"/>
          <w:szCs w:val="29"/>
        </w:rPr>
        <w:t>Ủy</w:t>
      </w:r>
      <w:r w:rsidRPr="009A694A">
        <w:rPr>
          <w:sz w:val="29"/>
          <w:szCs w:val="29"/>
        </w:rPr>
        <w:t xml:space="preserve"> ban nhân dân </w:t>
      </w:r>
      <w:r>
        <w:rPr>
          <w:sz w:val="29"/>
          <w:szCs w:val="29"/>
        </w:rPr>
        <w:t>t</w:t>
      </w:r>
      <w:r w:rsidRPr="009A694A">
        <w:rPr>
          <w:sz w:val="29"/>
          <w:szCs w:val="29"/>
        </w:rPr>
        <w:t>hành phố Hà Nội về 25 dịch vụ công trực tuyến có lưu lượng sử dụng nhiều nhất</w:t>
      </w:r>
      <w:r>
        <w:rPr>
          <w:sz w:val="29"/>
          <w:szCs w:val="29"/>
        </w:rPr>
        <w:t xml:space="preserve">, </w:t>
      </w:r>
      <w:r w:rsidRPr="009A694A">
        <w:rPr>
          <w:sz w:val="29"/>
          <w:szCs w:val="29"/>
        </w:rPr>
        <w:t>chỉ đạo các bộ ngành có liên quan rà soát</w:t>
      </w:r>
      <w:r>
        <w:rPr>
          <w:sz w:val="29"/>
          <w:szCs w:val="29"/>
        </w:rPr>
        <w:t xml:space="preserve">, </w:t>
      </w:r>
      <w:r w:rsidRPr="009A694A">
        <w:rPr>
          <w:sz w:val="29"/>
          <w:szCs w:val="29"/>
        </w:rPr>
        <w:t>sửa đổi</w:t>
      </w:r>
      <w:r>
        <w:rPr>
          <w:sz w:val="29"/>
          <w:szCs w:val="29"/>
        </w:rPr>
        <w:t xml:space="preserve">, </w:t>
      </w:r>
      <w:r w:rsidRPr="009A694A">
        <w:rPr>
          <w:sz w:val="29"/>
          <w:szCs w:val="29"/>
        </w:rPr>
        <w:t>bổ sung ngay các quy định pháp luật</w:t>
      </w:r>
      <w:r>
        <w:rPr>
          <w:sz w:val="29"/>
          <w:szCs w:val="29"/>
        </w:rPr>
        <w:t xml:space="preserve">, </w:t>
      </w:r>
      <w:r w:rsidRPr="009A694A">
        <w:rPr>
          <w:sz w:val="29"/>
          <w:szCs w:val="29"/>
        </w:rPr>
        <w:t>văn bản hướng dẫn để tháo gỡ những vướng mắc về thủ tục hành chính</w:t>
      </w:r>
      <w:r>
        <w:rPr>
          <w:sz w:val="29"/>
          <w:szCs w:val="29"/>
        </w:rPr>
        <w:t xml:space="preserve">, </w:t>
      </w:r>
      <w:r w:rsidRPr="009A694A">
        <w:rPr>
          <w:sz w:val="29"/>
          <w:szCs w:val="29"/>
        </w:rPr>
        <w:t>hạ tầng</w:t>
      </w:r>
      <w:r>
        <w:rPr>
          <w:sz w:val="29"/>
          <w:szCs w:val="29"/>
        </w:rPr>
        <w:t xml:space="preserve">, </w:t>
      </w:r>
      <w:r w:rsidRPr="009A694A">
        <w:rPr>
          <w:sz w:val="29"/>
          <w:szCs w:val="29"/>
        </w:rPr>
        <w:t>hệ thống</w:t>
      </w:r>
      <w:r>
        <w:rPr>
          <w:sz w:val="29"/>
          <w:szCs w:val="29"/>
        </w:rPr>
        <w:t xml:space="preserve">, </w:t>
      </w:r>
      <w:r w:rsidRPr="009A694A">
        <w:rPr>
          <w:sz w:val="29"/>
          <w:szCs w:val="29"/>
        </w:rPr>
        <w:t>dữ liệu… để triển khai toàn quốc.</w:t>
      </w:r>
    </w:p>
    <w:p w:rsidR="00821408" w:rsidRPr="009A694A" w:rsidRDefault="00821408" w:rsidP="00821408">
      <w:pPr>
        <w:widowControl/>
        <w:tabs>
          <w:tab w:val="left" w:pos="709"/>
        </w:tabs>
        <w:spacing w:before="160" w:line="360" w:lineRule="exact"/>
        <w:ind w:firstLine="720"/>
        <w:jc w:val="both"/>
        <w:rPr>
          <w:bCs/>
          <w:iCs/>
          <w:sz w:val="29"/>
          <w:szCs w:val="29"/>
        </w:rPr>
      </w:pPr>
      <w:r w:rsidRPr="009A694A">
        <w:rPr>
          <w:bCs/>
          <w:iCs/>
          <w:sz w:val="29"/>
          <w:szCs w:val="29"/>
        </w:rPr>
        <w:t xml:space="preserve"> d) Các cơ quan Trung ương và địa phương</w:t>
      </w:r>
    </w:p>
    <w:p w:rsidR="00821408" w:rsidRPr="009A694A" w:rsidRDefault="00821408" w:rsidP="00821408">
      <w:pPr>
        <w:widowControl/>
        <w:tabs>
          <w:tab w:val="left" w:pos="709"/>
        </w:tabs>
        <w:spacing w:before="160" w:line="360" w:lineRule="exact"/>
        <w:ind w:firstLine="720"/>
        <w:jc w:val="both"/>
        <w:rPr>
          <w:sz w:val="29"/>
          <w:szCs w:val="29"/>
        </w:rPr>
      </w:pPr>
      <w:r w:rsidRPr="000047D6">
        <w:rPr>
          <w:spacing w:val="-4"/>
          <w:sz w:val="29"/>
          <w:szCs w:val="29"/>
        </w:rPr>
        <w:t>- Tập trung triển khai ngay các nhiệm vụ, giải pháp đã được đồng chí</w:t>
      </w:r>
      <w:r w:rsidRPr="009A694A">
        <w:rPr>
          <w:sz w:val="29"/>
          <w:szCs w:val="29"/>
        </w:rPr>
        <w:t xml:space="preserve"> Tổng Bí thư</w:t>
      </w:r>
      <w:r>
        <w:rPr>
          <w:sz w:val="29"/>
          <w:szCs w:val="29"/>
        </w:rPr>
        <w:t xml:space="preserve">, </w:t>
      </w:r>
      <w:r w:rsidRPr="009A694A">
        <w:rPr>
          <w:sz w:val="29"/>
          <w:szCs w:val="29"/>
        </w:rPr>
        <w:t>Trưởng Ban chỉ đạo giao tại Thông báo số 17-TB/CQTTBCĐ</w:t>
      </w:r>
      <w:r>
        <w:rPr>
          <w:sz w:val="29"/>
          <w:szCs w:val="29"/>
        </w:rPr>
        <w:t>,</w:t>
      </w:r>
      <w:r w:rsidRPr="009A694A">
        <w:rPr>
          <w:sz w:val="29"/>
          <w:szCs w:val="29"/>
        </w:rPr>
        <w:t xml:space="preserve"> ngày </w:t>
      </w:r>
      <w:r w:rsidRPr="009A694A">
        <w:rPr>
          <w:sz w:val="29"/>
          <w:szCs w:val="29"/>
        </w:rPr>
        <w:lastRenderedPageBreak/>
        <w:t>29/12/2025 và Chương trình công tác năm 2026 của Ban Chỉ đạo</w:t>
      </w:r>
      <w:r>
        <w:rPr>
          <w:sz w:val="29"/>
          <w:szCs w:val="29"/>
        </w:rPr>
        <w:t xml:space="preserve">, </w:t>
      </w:r>
      <w:r w:rsidRPr="009A694A">
        <w:rPr>
          <w:sz w:val="29"/>
          <w:szCs w:val="29"/>
        </w:rPr>
        <w:t xml:space="preserve">nhất là các nhiệm vụ trong </w:t>
      </w:r>
      <w:r>
        <w:rPr>
          <w:sz w:val="29"/>
          <w:szCs w:val="29"/>
        </w:rPr>
        <w:t>q</w:t>
      </w:r>
      <w:r w:rsidRPr="009A694A">
        <w:rPr>
          <w:sz w:val="29"/>
          <w:szCs w:val="29"/>
        </w:rPr>
        <w:t>uý I/2026</w:t>
      </w:r>
      <w:r>
        <w:rPr>
          <w:sz w:val="29"/>
          <w:szCs w:val="29"/>
        </w:rPr>
        <w:t xml:space="preserve">; </w:t>
      </w:r>
      <w:r w:rsidRPr="009A694A">
        <w:rPr>
          <w:sz w:val="29"/>
          <w:szCs w:val="29"/>
        </w:rPr>
        <w:t xml:space="preserve">đồng thời thực hiện chỉ đạo của lãnh đạo Ban </w:t>
      </w:r>
      <w:r w:rsidRPr="000047D6">
        <w:rPr>
          <w:spacing w:val="-4"/>
          <w:sz w:val="29"/>
          <w:szCs w:val="29"/>
        </w:rPr>
        <w:t>Chỉ đạo tại các Công văn số 19995-CV/VPTW</w:t>
      </w:r>
      <w:r>
        <w:rPr>
          <w:spacing w:val="-4"/>
          <w:sz w:val="29"/>
          <w:szCs w:val="29"/>
        </w:rPr>
        <w:t>,</w:t>
      </w:r>
      <w:r w:rsidRPr="000047D6">
        <w:rPr>
          <w:spacing w:val="-4"/>
          <w:sz w:val="29"/>
          <w:szCs w:val="29"/>
        </w:rPr>
        <w:t xml:space="preserve"> ngày 09/01/2026, số 693-</w:t>
      </w:r>
      <w:r w:rsidRPr="009A694A">
        <w:rPr>
          <w:sz w:val="29"/>
          <w:szCs w:val="29"/>
        </w:rPr>
        <w:t>CV/VPTW</w:t>
      </w:r>
      <w:r>
        <w:rPr>
          <w:sz w:val="29"/>
          <w:szCs w:val="29"/>
        </w:rPr>
        <w:t>,</w:t>
      </w:r>
      <w:r w:rsidRPr="009A694A">
        <w:rPr>
          <w:sz w:val="29"/>
          <w:szCs w:val="29"/>
        </w:rPr>
        <w:t xml:space="preserve"> ngày 02/3/2026 để tháo gỡ các điểm nghẽn cốt lõi về khoa học công nghệ</w:t>
      </w:r>
      <w:r>
        <w:rPr>
          <w:sz w:val="29"/>
          <w:szCs w:val="29"/>
        </w:rPr>
        <w:t xml:space="preserve">, </w:t>
      </w:r>
      <w:r w:rsidRPr="009A694A">
        <w:rPr>
          <w:sz w:val="29"/>
          <w:szCs w:val="29"/>
        </w:rPr>
        <w:t>đổi mới sáng tạo và chuyển đổi số đã chỉ ra.</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Chủ trì</w:t>
      </w:r>
      <w:r>
        <w:rPr>
          <w:sz w:val="29"/>
          <w:szCs w:val="29"/>
        </w:rPr>
        <w:t xml:space="preserve">, </w:t>
      </w:r>
      <w:r w:rsidRPr="009A694A">
        <w:rPr>
          <w:sz w:val="29"/>
          <w:szCs w:val="29"/>
        </w:rPr>
        <w:t>phối hợp với các cơ quan liên quan tiếp tục rà soát</w:t>
      </w:r>
      <w:r>
        <w:rPr>
          <w:sz w:val="29"/>
          <w:szCs w:val="29"/>
        </w:rPr>
        <w:t xml:space="preserve">, </w:t>
      </w:r>
      <w:r w:rsidRPr="009A694A">
        <w:rPr>
          <w:sz w:val="29"/>
          <w:szCs w:val="29"/>
        </w:rPr>
        <w:t>chuẩn hoá các nội dung trong kế hoạch của cơ quan</w:t>
      </w:r>
      <w:r>
        <w:rPr>
          <w:sz w:val="29"/>
          <w:szCs w:val="29"/>
        </w:rPr>
        <w:t xml:space="preserve">, </w:t>
      </w:r>
      <w:r w:rsidRPr="009A694A">
        <w:rPr>
          <w:sz w:val="29"/>
          <w:szCs w:val="29"/>
        </w:rPr>
        <w:t>địa phương mình theo hướng</w:t>
      </w:r>
      <w:r>
        <w:rPr>
          <w:sz w:val="29"/>
          <w:szCs w:val="29"/>
        </w:rPr>
        <w:t xml:space="preserve">: </w:t>
      </w:r>
      <w:r w:rsidRPr="009A694A">
        <w:rPr>
          <w:sz w:val="29"/>
          <w:szCs w:val="29"/>
        </w:rPr>
        <w:t>Xác định rõ mục tiêu</w:t>
      </w:r>
      <w:r>
        <w:rPr>
          <w:sz w:val="29"/>
          <w:szCs w:val="29"/>
        </w:rPr>
        <w:t xml:space="preserve">, </w:t>
      </w:r>
      <w:r w:rsidRPr="009A694A">
        <w:rPr>
          <w:sz w:val="29"/>
          <w:szCs w:val="29"/>
        </w:rPr>
        <w:t>nhiệm vụ</w:t>
      </w:r>
      <w:r>
        <w:rPr>
          <w:sz w:val="29"/>
          <w:szCs w:val="29"/>
        </w:rPr>
        <w:t xml:space="preserve">, </w:t>
      </w:r>
      <w:r w:rsidRPr="009A694A">
        <w:rPr>
          <w:sz w:val="29"/>
          <w:szCs w:val="29"/>
        </w:rPr>
        <w:t>giải pháp (nhất là bài toán/nhiệm vụ quy mô lớn)</w:t>
      </w:r>
      <w:r>
        <w:rPr>
          <w:sz w:val="29"/>
          <w:szCs w:val="29"/>
        </w:rPr>
        <w:t xml:space="preserve">, </w:t>
      </w:r>
      <w:r w:rsidRPr="009A694A">
        <w:rPr>
          <w:sz w:val="29"/>
          <w:szCs w:val="29"/>
        </w:rPr>
        <w:t>rõ sản phẩm cụ thể</w:t>
      </w:r>
      <w:r>
        <w:rPr>
          <w:sz w:val="29"/>
          <w:szCs w:val="29"/>
        </w:rPr>
        <w:t xml:space="preserve">, </w:t>
      </w:r>
      <w:r w:rsidRPr="009A694A">
        <w:rPr>
          <w:sz w:val="29"/>
          <w:szCs w:val="29"/>
        </w:rPr>
        <w:t>đo lường được bằng các chỉ số</w:t>
      </w:r>
      <w:r>
        <w:rPr>
          <w:sz w:val="29"/>
          <w:szCs w:val="29"/>
        </w:rPr>
        <w:t xml:space="preserve">, </w:t>
      </w:r>
      <w:r w:rsidRPr="009A694A">
        <w:rPr>
          <w:sz w:val="29"/>
          <w:szCs w:val="29"/>
        </w:rPr>
        <w:t>gắn với thời hạn hoàn thành</w:t>
      </w:r>
      <w:r>
        <w:rPr>
          <w:sz w:val="29"/>
          <w:szCs w:val="29"/>
        </w:rPr>
        <w:t xml:space="preserve">, </w:t>
      </w:r>
      <w:r w:rsidRPr="009A694A">
        <w:rPr>
          <w:sz w:val="29"/>
          <w:szCs w:val="29"/>
        </w:rPr>
        <w:t>nguồn lực tài chính</w:t>
      </w:r>
      <w:r>
        <w:rPr>
          <w:sz w:val="29"/>
          <w:szCs w:val="29"/>
        </w:rPr>
        <w:t xml:space="preserve">, </w:t>
      </w:r>
      <w:r w:rsidRPr="009A694A">
        <w:rPr>
          <w:sz w:val="29"/>
          <w:szCs w:val="29"/>
        </w:rPr>
        <w:t>trách nhiệm của người đứng đầu và giám sát dựa trên dữ liệu</w:t>
      </w:r>
      <w:r>
        <w:rPr>
          <w:sz w:val="29"/>
          <w:szCs w:val="29"/>
        </w:rPr>
        <w:t xml:space="preserve">, </w:t>
      </w:r>
      <w:r w:rsidRPr="009A694A">
        <w:rPr>
          <w:sz w:val="29"/>
          <w:szCs w:val="29"/>
        </w:rPr>
        <w:t xml:space="preserve">bảo đảm bám sát Chương trình công tác năm 2026 của Ban Chỉ đạo. </w:t>
      </w:r>
      <w:r w:rsidRPr="009A694A">
        <w:rPr>
          <w:b/>
          <w:sz w:val="29"/>
          <w:szCs w:val="29"/>
        </w:rPr>
        <w:t>Hoàn thành chậm nhất trong tháng 3/2026</w:t>
      </w:r>
      <w:r w:rsidRPr="009A694A">
        <w:rPr>
          <w:sz w:val="29"/>
          <w:szCs w:val="29"/>
        </w:rPr>
        <w:t>.</w:t>
      </w:r>
    </w:p>
    <w:p w:rsidR="00821408" w:rsidRPr="009A694A" w:rsidRDefault="00821408" w:rsidP="00821408">
      <w:pPr>
        <w:widowControl/>
        <w:tabs>
          <w:tab w:val="left" w:pos="709"/>
        </w:tabs>
        <w:spacing w:before="160" w:line="360" w:lineRule="exact"/>
        <w:ind w:firstLine="720"/>
        <w:jc w:val="both"/>
        <w:rPr>
          <w:b/>
          <w:bCs/>
          <w:sz w:val="29"/>
          <w:szCs w:val="29"/>
        </w:rPr>
      </w:pPr>
      <w:bookmarkStart w:id="3" w:name="_h8rci67oojwb" w:colFirst="0" w:colLast="0"/>
      <w:bookmarkEnd w:id="3"/>
      <w:r w:rsidRPr="009A694A">
        <w:rPr>
          <w:b/>
          <w:bCs/>
          <w:sz w:val="29"/>
          <w:szCs w:val="29"/>
        </w:rPr>
        <w:t xml:space="preserve">3. Một số nhiệm vụ thúc đẩy phát triển </w:t>
      </w:r>
      <w:r w:rsidRPr="009A694A">
        <w:rPr>
          <w:b/>
          <w:sz w:val="29"/>
          <w:szCs w:val="29"/>
        </w:rPr>
        <w:t>khoa học công nghệ</w:t>
      </w:r>
      <w:r>
        <w:rPr>
          <w:b/>
          <w:sz w:val="29"/>
          <w:szCs w:val="29"/>
        </w:rPr>
        <w:t xml:space="preserve">, </w:t>
      </w:r>
      <w:r w:rsidRPr="009A694A">
        <w:rPr>
          <w:b/>
          <w:sz w:val="29"/>
          <w:szCs w:val="29"/>
        </w:rPr>
        <w:t>đổi mới sáng tạo và chuyển đổi số</w:t>
      </w:r>
    </w:p>
    <w:p w:rsidR="00821408" w:rsidRPr="009A694A" w:rsidRDefault="00821408" w:rsidP="00821408">
      <w:pPr>
        <w:widowControl/>
        <w:tabs>
          <w:tab w:val="left" w:pos="709"/>
        </w:tabs>
        <w:spacing w:before="160" w:line="360" w:lineRule="exact"/>
        <w:ind w:firstLine="720"/>
        <w:jc w:val="both"/>
        <w:rPr>
          <w:sz w:val="29"/>
          <w:szCs w:val="29"/>
        </w:rPr>
      </w:pPr>
      <w:bookmarkStart w:id="4" w:name="_erf10i7b7wg1" w:colFirst="0" w:colLast="0"/>
      <w:bookmarkEnd w:id="4"/>
      <w:r w:rsidRPr="000047D6">
        <w:rPr>
          <w:spacing w:val="4"/>
          <w:sz w:val="29"/>
          <w:szCs w:val="29"/>
        </w:rPr>
        <w:t>a) Các cơ quan Trung ương và địa phương theo nhiệm vụ được giao: (1)</w:t>
      </w:r>
      <w:r w:rsidRPr="009A694A">
        <w:rPr>
          <w:sz w:val="29"/>
          <w:szCs w:val="29"/>
        </w:rPr>
        <w:t xml:space="preserve"> Khẩn trương rà soát điều chỉnh/hoàn thiện việc đăng ký kinh phí bảo đảm thực hiện các nhiệm vụ được giao tại Chương trình công tác 2026 của Ban Chỉ đạo. </w:t>
      </w:r>
      <w:r w:rsidRPr="009A694A">
        <w:rPr>
          <w:b/>
          <w:sz w:val="29"/>
          <w:szCs w:val="29"/>
        </w:rPr>
        <w:t>Hoàn thành trong tháng 3/2026</w:t>
      </w:r>
      <w:r>
        <w:rPr>
          <w:sz w:val="29"/>
          <w:szCs w:val="29"/>
        </w:rPr>
        <w:t xml:space="preserve">. </w:t>
      </w:r>
      <w:r w:rsidRPr="009A694A">
        <w:rPr>
          <w:sz w:val="29"/>
          <w:szCs w:val="29"/>
        </w:rPr>
        <w:t>(2) Thực hiện nghiêm các nhiệm vụ được giao tại Công văn số 693-CV/VPTW</w:t>
      </w:r>
      <w:r>
        <w:rPr>
          <w:sz w:val="29"/>
          <w:szCs w:val="29"/>
        </w:rPr>
        <w:t>,</w:t>
      </w:r>
      <w:r w:rsidRPr="009A694A">
        <w:rPr>
          <w:sz w:val="29"/>
          <w:szCs w:val="29"/>
        </w:rPr>
        <w:t xml:space="preserve"> ngày 02/3/2026.</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b) Các Bộ</w:t>
      </w:r>
      <w:r>
        <w:rPr>
          <w:sz w:val="29"/>
          <w:szCs w:val="29"/>
        </w:rPr>
        <w:t xml:space="preserve">, </w:t>
      </w:r>
      <w:r w:rsidRPr="009A694A">
        <w:rPr>
          <w:sz w:val="29"/>
          <w:szCs w:val="29"/>
        </w:rPr>
        <w:t>cơ quan ngang bộ</w:t>
      </w:r>
      <w:r>
        <w:rPr>
          <w:sz w:val="29"/>
          <w:szCs w:val="29"/>
        </w:rPr>
        <w:t xml:space="preserve">: </w:t>
      </w:r>
      <w:r w:rsidRPr="009A694A">
        <w:rPr>
          <w:sz w:val="29"/>
          <w:szCs w:val="29"/>
        </w:rPr>
        <w:t>(1) Chủ trì</w:t>
      </w:r>
      <w:r>
        <w:rPr>
          <w:sz w:val="29"/>
          <w:szCs w:val="29"/>
        </w:rPr>
        <w:t xml:space="preserve">, </w:t>
      </w:r>
      <w:r w:rsidRPr="009A694A">
        <w:rPr>
          <w:sz w:val="29"/>
          <w:szCs w:val="29"/>
        </w:rPr>
        <w:t>phối hợp Bộ Tư pháp</w:t>
      </w:r>
      <w:r>
        <w:rPr>
          <w:sz w:val="29"/>
          <w:szCs w:val="29"/>
        </w:rPr>
        <w:t xml:space="preserve">, </w:t>
      </w:r>
      <w:r w:rsidRPr="009A694A">
        <w:rPr>
          <w:sz w:val="29"/>
          <w:szCs w:val="29"/>
        </w:rPr>
        <w:t xml:space="preserve">Bộ Công </w:t>
      </w:r>
      <w:proofErr w:type="gramStart"/>
      <w:r w:rsidRPr="009A694A">
        <w:rPr>
          <w:sz w:val="29"/>
          <w:szCs w:val="29"/>
        </w:rPr>
        <w:t>an</w:t>
      </w:r>
      <w:proofErr w:type="gramEnd"/>
      <w:r w:rsidRPr="009A694A">
        <w:rPr>
          <w:sz w:val="29"/>
          <w:szCs w:val="29"/>
        </w:rPr>
        <w:t xml:space="preserve"> triển khai thực hiện hiệu quả</w:t>
      </w:r>
      <w:r>
        <w:rPr>
          <w:sz w:val="29"/>
          <w:szCs w:val="29"/>
        </w:rPr>
        <w:t xml:space="preserve">, </w:t>
      </w:r>
      <w:r w:rsidRPr="009A694A">
        <w:rPr>
          <w:sz w:val="29"/>
          <w:szCs w:val="29"/>
        </w:rPr>
        <w:t>thực chất các nhiệm vụ quy định tại Nghị quyết số 66.7/2025/NQ-CP</w:t>
      </w:r>
      <w:r>
        <w:rPr>
          <w:sz w:val="29"/>
          <w:szCs w:val="29"/>
        </w:rPr>
        <w:t xml:space="preserve">, </w:t>
      </w:r>
      <w:r w:rsidRPr="009A694A">
        <w:rPr>
          <w:sz w:val="29"/>
          <w:szCs w:val="29"/>
        </w:rPr>
        <w:t>trong đó</w:t>
      </w:r>
      <w:r>
        <w:rPr>
          <w:sz w:val="29"/>
          <w:szCs w:val="29"/>
        </w:rPr>
        <w:t xml:space="preserve">, </w:t>
      </w:r>
      <w:r w:rsidRPr="009A694A">
        <w:rPr>
          <w:sz w:val="29"/>
          <w:szCs w:val="29"/>
        </w:rPr>
        <w:t>cần khẩn trương hoàn thành việc công bố</w:t>
      </w:r>
      <w:r>
        <w:rPr>
          <w:sz w:val="29"/>
          <w:szCs w:val="29"/>
        </w:rPr>
        <w:t xml:space="preserve">, </w:t>
      </w:r>
      <w:r w:rsidRPr="009A694A">
        <w:rPr>
          <w:sz w:val="29"/>
          <w:szCs w:val="29"/>
        </w:rPr>
        <w:t>tái cấu trúc quy trình giải quyết TTHC</w:t>
      </w:r>
      <w:r>
        <w:rPr>
          <w:sz w:val="29"/>
          <w:szCs w:val="29"/>
        </w:rPr>
        <w:t xml:space="preserve">, </w:t>
      </w:r>
      <w:r w:rsidRPr="009A694A">
        <w:rPr>
          <w:b/>
          <w:sz w:val="29"/>
          <w:szCs w:val="29"/>
        </w:rPr>
        <w:t>hoàn thành</w:t>
      </w:r>
      <w:r w:rsidRPr="009A694A">
        <w:rPr>
          <w:sz w:val="29"/>
          <w:szCs w:val="29"/>
        </w:rPr>
        <w:t xml:space="preserve"> </w:t>
      </w:r>
      <w:r w:rsidRPr="009A694A">
        <w:rPr>
          <w:b/>
          <w:bCs/>
          <w:sz w:val="29"/>
          <w:szCs w:val="29"/>
        </w:rPr>
        <w:t>trong tháng 3/2026</w:t>
      </w:r>
      <w:r>
        <w:rPr>
          <w:bCs/>
          <w:sz w:val="29"/>
          <w:szCs w:val="29"/>
        </w:rPr>
        <w:t xml:space="preserve">. </w:t>
      </w:r>
      <w:r w:rsidRPr="009A694A">
        <w:rPr>
          <w:bCs/>
          <w:sz w:val="29"/>
          <w:szCs w:val="29"/>
        </w:rPr>
        <w:t>(2)</w:t>
      </w:r>
      <w:r w:rsidRPr="009A694A">
        <w:rPr>
          <w:b/>
          <w:bCs/>
          <w:sz w:val="29"/>
          <w:szCs w:val="29"/>
        </w:rPr>
        <w:t xml:space="preserve"> </w:t>
      </w:r>
      <w:r w:rsidRPr="009A694A">
        <w:rPr>
          <w:sz w:val="29"/>
          <w:szCs w:val="29"/>
        </w:rPr>
        <w:t>Đẩy nhanh việc ban hành hoặc trình cấp có thẩm quyền ban hành văn bản quy phạm pháp luật để cắt giảm</w:t>
      </w:r>
      <w:r>
        <w:rPr>
          <w:sz w:val="29"/>
          <w:szCs w:val="29"/>
        </w:rPr>
        <w:t xml:space="preserve">, </w:t>
      </w:r>
      <w:r w:rsidRPr="009A694A">
        <w:rPr>
          <w:sz w:val="29"/>
          <w:szCs w:val="29"/>
        </w:rPr>
        <w:t>đơn giản hoá thủ tục hành chính dựa trên dữ liệu theo danh mục văn bản quy phạm pháp luật tại Phụ lục kèm theo Nghị quyết số 66.7/2025/NQ-CP</w:t>
      </w:r>
      <w:r>
        <w:rPr>
          <w:sz w:val="29"/>
          <w:szCs w:val="29"/>
        </w:rPr>
        <w:t xml:space="preserve">, </w:t>
      </w:r>
      <w:r w:rsidRPr="009A694A">
        <w:rPr>
          <w:sz w:val="29"/>
          <w:szCs w:val="29"/>
        </w:rPr>
        <w:t>tuân thủ trình tự</w:t>
      </w:r>
      <w:r>
        <w:rPr>
          <w:sz w:val="29"/>
          <w:szCs w:val="29"/>
        </w:rPr>
        <w:t xml:space="preserve">, </w:t>
      </w:r>
      <w:r w:rsidRPr="009A694A">
        <w:rPr>
          <w:sz w:val="29"/>
          <w:szCs w:val="29"/>
        </w:rPr>
        <w:t>thủ tục ban hành văn bản quy phạm pháp luật theo quy định của Luật Ban hành văn bản quy phạm pháp luật</w:t>
      </w:r>
      <w:r>
        <w:rPr>
          <w:sz w:val="29"/>
          <w:szCs w:val="29"/>
        </w:rPr>
        <w:t xml:space="preserve">, </w:t>
      </w:r>
      <w:r w:rsidRPr="009A694A">
        <w:rPr>
          <w:sz w:val="29"/>
          <w:szCs w:val="29"/>
        </w:rPr>
        <w:t>bảo đảm có hiệu lực chậm nhất từ ngày 01/3/2027.</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c) Bộ Khoa học và Công nghệ</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Chủ trì</w:t>
      </w:r>
      <w:r>
        <w:rPr>
          <w:sz w:val="29"/>
          <w:szCs w:val="29"/>
        </w:rPr>
        <w:t xml:space="preserve">, </w:t>
      </w:r>
      <w:r w:rsidRPr="009A694A">
        <w:rPr>
          <w:sz w:val="29"/>
          <w:szCs w:val="29"/>
        </w:rPr>
        <w:t>phối hợp với Bộ Tư pháp và 3 địa phương (Hà Nội</w:t>
      </w:r>
      <w:r>
        <w:rPr>
          <w:sz w:val="29"/>
          <w:szCs w:val="29"/>
        </w:rPr>
        <w:t xml:space="preserve">, </w:t>
      </w:r>
      <w:r w:rsidRPr="009A694A">
        <w:rPr>
          <w:sz w:val="29"/>
          <w:szCs w:val="29"/>
        </w:rPr>
        <w:t>Đà Nẵng</w:t>
      </w:r>
      <w:r>
        <w:rPr>
          <w:sz w:val="29"/>
          <w:szCs w:val="29"/>
        </w:rPr>
        <w:t xml:space="preserve">, </w:t>
      </w:r>
      <w:r w:rsidRPr="009A694A">
        <w:rPr>
          <w:sz w:val="29"/>
          <w:szCs w:val="29"/>
        </w:rPr>
        <w:t>T</w:t>
      </w:r>
      <w:r>
        <w:rPr>
          <w:sz w:val="29"/>
          <w:szCs w:val="29"/>
        </w:rPr>
        <w:t>hành phố</w:t>
      </w:r>
      <w:r w:rsidRPr="009A694A">
        <w:rPr>
          <w:sz w:val="29"/>
          <w:szCs w:val="29"/>
        </w:rPr>
        <w:t xml:space="preserve"> Hồ Chí Minh) nghiên cứu</w:t>
      </w:r>
      <w:r>
        <w:rPr>
          <w:sz w:val="29"/>
          <w:szCs w:val="29"/>
        </w:rPr>
        <w:t xml:space="preserve">, </w:t>
      </w:r>
      <w:r w:rsidRPr="009A694A">
        <w:rPr>
          <w:sz w:val="29"/>
          <w:szCs w:val="29"/>
        </w:rPr>
        <w:t>lựa chọn thể chế</w:t>
      </w:r>
      <w:r>
        <w:rPr>
          <w:sz w:val="29"/>
          <w:szCs w:val="29"/>
        </w:rPr>
        <w:t xml:space="preserve">, </w:t>
      </w:r>
      <w:r w:rsidRPr="009A694A">
        <w:rPr>
          <w:sz w:val="29"/>
          <w:szCs w:val="29"/>
        </w:rPr>
        <w:t xml:space="preserve">chính sách của các nước </w:t>
      </w:r>
      <w:r w:rsidRPr="009A694A">
        <w:rPr>
          <w:sz w:val="29"/>
          <w:szCs w:val="29"/>
        </w:rPr>
        <w:lastRenderedPageBreak/>
        <w:t>tiên tiến để chọn lọc</w:t>
      </w:r>
      <w:r>
        <w:rPr>
          <w:sz w:val="29"/>
          <w:szCs w:val="29"/>
        </w:rPr>
        <w:t xml:space="preserve">, </w:t>
      </w:r>
      <w:r w:rsidRPr="009A694A">
        <w:rPr>
          <w:sz w:val="29"/>
          <w:szCs w:val="29"/>
        </w:rPr>
        <w:t>tiếp thu phù hợp</w:t>
      </w:r>
      <w:r>
        <w:rPr>
          <w:sz w:val="29"/>
          <w:szCs w:val="29"/>
        </w:rPr>
        <w:t xml:space="preserve">, </w:t>
      </w:r>
      <w:r w:rsidRPr="009A694A">
        <w:rPr>
          <w:sz w:val="29"/>
          <w:szCs w:val="29"/>
        </w:rPr>
        <w:t xml:space="preserve">triển khai thí điểm </w:t>
      </w:r>
      <w:r w:rsidRPr="009A694A">
        <w:rPr>
          <w:b/>
          <w:sz w:val="29"/>
          <w:szCs w:val="29"/>
        </w:rPr>
        <w:t xml:space="preserve">trong </w:t>
      </w:r>
      <w:r>
        <w:rPr>
          <w:b/>
          <w:sz w:val="29"/>
          <w:szCs w:val="29"/>
        </w:rPr>
        <w:t>q</w:t>
      </w:r>
      <w:r w:rsidRPr="009A694A">
        <w:rPr>
          <w:b/>
          <w:sz w:val="29"/>
          <w:szCs w:val="29"/>
        </w:rPr>
        <w:t>uý II/2026 tại 3 địa phương</w:t>
      </w:r>
      <w:r w:rsidRPr="009A694A">
        <w:rPr>
          <w:sz w:val="29"/>
          <w:szCs w:val="29"/>
        </w:rPr>
        <w:t>.</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Chủ trì</w:t>
      </w:r>
      <w:r>
        <w:rPr>
          <w:sz w:val="29"/>
          <w:szCs w:val="29"/>
        </w:rPr>
        <w:t xml:space="preserve">, </w:t>
      </w:r>
      <w:r w:rsidRPr="009A694A">
        <w:rPr>
          <w:sz w:val="29"/>
          <w:szCs w:val="29"/>
        </w:rPr>
        <w:t>phối hợp với các cơ quan liên quan xây dựng quy định của Chính phủ về tỉ lệ nội địa hoá trong sản phẩm công nghệ cao</w:t>
      </w:r>
      <w:r>
        <w:rPr>
          <w:sz w:val="29"/>
          <w:szCs w:val="29"/>
        </w:rPr>
        <w:t xml:space="preserve">, </w:t>
      </w:r>
      <w:r w:rsidRPr="009A694A">
        <w:rPr>
          <w:sz w:val="29"/>
          <w:szCs w:val="29"/>
        </w:rPr>
        <w:t>công nghệ chiến lược theo quy định tại Luật Công nghệ cao năm 2025</w:t>
      </w:r>
      <w:r>
        <w:rPr>
          <w:sz w:val="29"/>
          <w:szCs w:val="29"/>
        </w:rPr>
        <w:t xml:space="preserve">, </w:t>
      </w:r>
      <w:r w:rsidRPr="009A694A">
        <w:rPr>
          <w:sz w:val="29"/>
          <w:szCs w:val="29"/>
        </w:rPr>
        <w:t>bảo đảm có hiệu lực cùng thời điểm thi hành của Luật.</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Hướng dẫn hỗ trợ các địa phương triển khai áp dụng Khung kiến trúc công nghệ thông tin và truyền thông (ICT) phát triển đô thị thông minh</w:t>
      </w:r>
      <w:r>
        <w:rPr>
          <w:sz w:val="29"/>
          <w:szCs w:val="29"/>
        </w:rPr>
        <w:t xml:space="preserve">, </w:t>
      </w:r>
      <w:r w:rsidRPr="009A694A">
        <w:rPr>
          <w:sz w:val="29"/>
          <w:szCs w:val="29"/>
        </w:rPr>
        <w:t xml:space="preserve">cụ thể là xây dựng Kiến trúc ICT phát triển đô thị thông minh của địa phương bảo đảm </w:t>
      </w:r>
      <w:r w:rsidRPr="000047D6">
        <w:rPr>
          <w:spacing w:val="4"/>
          <w:sz w:val="29"/>
          <w:szCs w:val="29"/>
        </w:rPr>
        <w:t>tuân thủ Khung kiến trúc ICT quốc gia và Khung kiến trúc tổng thể quốc gia số, các tiêu chuẩn, quy chuẩn kỹ thuật có liên quan đến ICT phát triển đô thị thông minh.</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xml:space="preserve">- Khẩn trương ban hành theo thẩm quyền Thông tư ban hành điều lệ mẫu </w:t>
      </w:r>
      <w:r w:rsidRPr="000047D6">
        <w:rPr>
          <w:spacing w:val="-4"/>
          <w:sz w:val="29"/>
          <w:szCs w:val="29"/>
        </w:rPr>
        <w:t>về tổ chức và hoạt động của Quỹ phát triển khoa học công nghệ và đổi mới sáng</w:t>
      </w:r>
      <w:r w:rsidRPr="009A694A">
        <w:rPr>
          <w:sz w:val="29"/>
          <w:szCs w:val="29"/>
        </w:rPr>
        <w:t xml:space="preserve"> tạo của bộ</w:t>
      </w:r>
      <w:r>
        <w:rPr>
          <w:sz w:val="29"/>
          <w:szCs w:val="29"/>
        </w:rPr>
        <w:t xml:space="preserve">, </w:t>
      </w:r>
      <w:r w:rsidRPr="009A694A">
        <w:rPr>
          <w:sz w:val="29"/>
          <w:szCs w:val="29"/>
        </w:rPr>
        <w:t>ngành</w:t>
      </w:r>
      <w:r>
        <w:rPr>
          <w:sz w:val="29"/>
          <w:szCs w:val="29"/>
        </w:rPr>
        <w:t xml:space="preserve">, </w:t>
      </w:r>
      <w:r w:rsidRPr="009A694A">
        <w:rPr>
          <w:sz w:val="29"/>
          <w:szCs w:val="29"/>
        </w:rPr>
        <w:t xml:space="preserve">địa phương theo nhiệm vụ giao tại </w:t>
      </w:r>
      <w:r>
        <w:rPr>
          <w:sz w:val="29"/>
          <w:szCs w:val="29"/>
        </w:rPr>
        <w:t>Đ</w:t>
      </w:r>
      <w:r w:rsidRPr="009A694A">
        <w:rPr>
          <w:sz w:val="29"/>
          <w:szCs w:val="29"/>
        </w:rPr>
        <w:t>iểm b</w:t>
      </w:r>
      <w:r>
        <w:rPr>
          <w:sz w:val="29"/>
          <w:szCs w:val="29"/>
        </w:rPr>
        <w:t>,</w:t>
      </w:r>
      <w:r w:rsidRPr="009A694A">
        <w:rPr>
          <w:sz w:val="29"/>
          <w:szCs w:val="29"/>
        </w:rPr>
        <w:t xml:space="preserve"> Mục 4 Phụ lục kèm theo Thông báo số 17-TB/CQTTBCĐ</w:t>
      </w:r>
      <w:r>
        <w:rPr>
          <w:sz w:val="29"/>
          <w:szCs w:val="29"/>
        </w:rPr>
        <w:t>,</w:t>
      </w:r>
      <w:r w:rsidRPr="009A694A">
        <w:rPr>
          <w:sz w:val="29"/>
          <w:szCs w:val="29"/>
        </w:rPr>
        <w:t xml:space="preserve"> ngày 29/12/2025 để có cơ sở triển khai thực hiện</w:t>
      </w:r>
      <w:r>
        <w:rPr>
          <w:sz w:val="29"/>
          <w:szCs w:val="29"/>
        </w:rPr>
        <w:t xml:space="preserve">, </w:t>
      </w:r>
      <w:r w:rsidRPr="009A694A">
        <w:rPr>
          <w:sz w:val="29"/>
          <w:szCs w:val="29"/>
        </w:rPr>
        <w:t>bảo đảm tính khách quan</w:t>
      </w:r>
      <w:r>
        <w:rPr>
          <w:sz w:val="29"/>
          <w:szCs w:val="29"/>
        </w:rPr>
        <w:t xml:space="preserve">, </w:t>
      </w:r>
      <w:r w:rsidRPr="009A694A">
        <w:rPr>
          <w:sz w:val="29"/>
          <w:szCs w:val="29"/>
        </w:rPr>
        <w:t>minh bạch</w:t>
      </w:r>
      <w:r>
        <w:rPr>
          <w:sz w:val="29"/>
          <w:szCs w:val="29"/>
        </w:rPr>
        <w:t xml:space="preserve">, </w:t>
      </w:r>
      <w:r w:rsidRPr="009A694A">
        <w:rPr>
          <w:sz w:val="29"/>
          <w:szCs w:val="29"/>
        </w:rPr>
        <w:t>hiệu quả.</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Nghiên cứu</w:t>
      </w:r>
      <w:r>
        <w:rPr>
          <w:sz w:val="29"/>
          <w:szCs w:val="29"/>
        </w:rPr>
        <w:t xml:space="preserve">, </w:t>
      </w:r>
      <w:r w:rsidRPr="009A694A">
        <w:rPr>
          <w:sz w:val="29"/>
          <w:szCs w:val="29"/>
        </w:rPr>
        <w:t>rà soát</w:t>
      </w:r>
      <w:r>
        <w:rPr>
          <w:sz w:val="29"/>
          <w:szCs w:val="29"/>
        </w:rPr>
        <w:t xml:space="preserve">, </w:t>
      </w:r>
      <w:r w:rsidRPr="009A694A">
        <w:rPr>
          <w:sz w:val="29"/>
          <w:szCs w:val="29"/>
        </w:rPr>
        <w:t>tham mưu cấp có thẩm quyền ban hành văn bản quy phạm pháp luật quy định về thủ tục hành chính trong việc đăng ký</w:t>
      </w:r>
      <w:r>
        <w:rPr>
          <w:sz w:val="29"/>
          <w:szCs w:val="29"/>
        </w:rPr>
        <w:t xml:space="preserve">, </w:t>
      </w:r>
      <w:r w:rsidRPr="009A694A">
        <w:rPr>
          <w:sz w:val="29"/>
          <w:szCs w:val="29"/>
        </w:rPr>
        <w:t>xét chọn</w:t>
      </w:r>
      <w:r>
        <w:rPr>
          <w:sz w:val="29"/>
          <w:szCs w:val="29"/>
        </w:rPr>
        <w:t xml:space="preserve">, </w:t>
      </w:r>
      <w:r w:rsidRPr="009A694A">
        <w:rPr>
          <w:sz w:val="29"/>
          <w:szCs w:val="29"/>
        </w:rPr>
        <w:t>công nhận các sáng kiến và sáng kiến đột phá về khoa học công nghệ</w:t>
      </w:r>
      <w:r>
        <w:rPr>
          <w:sz w:val="29"/>
          <w:szCs w:val="29"/>
        </w:rPr>
        <w:t xml:space="preserve">, </w:t>
      </w:r>
      <w:r w:rsidRPr="009A694A">
        <w:rPr>
          <w:sz w:val="29"/>
          <w:szCs w:val="29"/>
        </w:rPr>
        <w:t>đổi mới sáng tạo và chuyển đổi số làm cơ sở thúc đẩy hiệu quả hoạt động của Cổng Sáng kiến và Sàn giao dịch khoa học công nghệ</w:t>
      </w:r>
      <w:r>
        <w:rPr>
          <w:sz w:val="29"/>
          <w:szCs w:val="29"/>
        </w:rPr>
        <w:t xml:space="preserve">, </w:t>
      </w:r>
      <w:r w:rsidRPr="009A694A">
        <w:rPr>
          <w:sz w:val="29"/>
          <w:szCs w:val="29"/>
        </w:rPr>
        <w:t>bảo đảm công khai</w:t>
      </w:r>
      <w:r>
        <w:rPr>
          <w:sz w:val="29"/>
          <w:szCs w:val="29"/>
        </w:rPr>
        <w:t xml:space="preserve">, </w:t>
      </w:r>
      <w:r w:rsidRPr="009A694A">
        <w:rPr>
          <w:sz w:val="29"/>
          <w:szCs w:val="29"/>
        </w:rPr>
        <w:t>minh bạch</w:t>
      </w:r>
      <w:r>
        <w:rPr>
          <w:sz w:val="29"/>
          <w:szCs w:val="29"/>
        </w:rPr>
        <w:t xml:space="preserve">, </w:t>
      </w:r>
      <w:r w:rsidRPr="009A694A">
        <w:rPr>
          <w:sz w:val="29"/>
          <w:szCs w:val="29"/>
        </w:rPr>
        <w:t>thuận lợi</w:t>
      </w:r>
      <w:r>
        <w:rPr>
          <w:sz w:val="29"/>
          <w:szCs w:val="29"/>
        </w:rPr>
        <w:t xml:space="preserve">, </w:t>
      </w:r>
      <w:r w:rsidRPr="009A694A">
        <w:rPr>
          <w:sz w:val="29"/>
          <w:szCs w:val="29"/>
        </w:rPr>
        <w:t>theo dõi</w:t>
      </w:r>
      <w:r>
        <w:rPr>
          <w:sz w:val="29"/>
          <w:szCs w:val="29"/>
        </w:rPr>
        <w:t xml:space="preserve">, </w:t>
      </w:r>
      <w:r w:rsidRPr="009A694A">
        <w:rPr>
          <w:sz w:val="29"/>
          <w:szCs w:val="29"/>
        </w:rPr>
        <w:t xml:space="preserve">giám sát dựa trên dữ liệu. </w:t>
      </w:r>
      <w:r w:rsidRPr="009A694A">
        <w:rPr>
          <w:b/>
          <w:sz w:val="29"/>
          <w:szCs w:val="29"/>
        </w:rPr>
        <w:t>Hoàn thành trong tháng 5/2026.</w:t>
      </w:r>
    </w:p>
    <w:p w:rsidR="00821408" w:rsidRPr="009A694A" w:rsidRDefault="00821408" w:rsidP="00821408">
      <w:pPr>
        <w:widowControl/>
        <w:tabs>
          <w:tab w:val="left" w:pos="709"/>
        </w:tabs>
        <w:spacing w:before="160" w:line="360" w:lineRule="exact"/>
        <w:ind w:firstLine="720"/>
        <w:jc w:val="both"/>
        <w:rPr>
          <w:b/>
          <w:sz w:val="29"/>
          <w:szCs w:val="29"/>
        </w:rPr>
      </w:pPr>
      <w:r w:rsidRPr="009A694A">
        <w:rPr>
          <w:sz w:val="29"/>
          <w:szCs w:val="29"/>
        </w:rPr>
        <w:t>- Chủ trì</w:t>
      </w:r>
      <w:r>
        <w:rPr>
          <w:sz w:val="29"/>
          <w:szCs w:val="29"/>
        </w:rPr>
        <w:t xml:space="preserve">, </w:t>
      </w:r>
      <w:r w:rsidRPr="009A694A">
        <w:rPr>
          <w:sz w:val="29"/>
          <w:szCs w:val="29"/>
        </w:rPr>
        <w:t>phối hợp với Bộ Tài chính</w:t>
      </w:r>
      <w:r>
        <w:rPr>
          <w:sz w:val="29"/>
          <w:szCs w:val="29"/>
        </w:rPr>
        <w:t xml:space="preserve">, </w:t>
      </w:r>
      <w:r w:rsidRPr="009A694A">
        <w:rPr>
          <w:sz w:val="29"/>
          <w:szCs w:val="29"/>
        </w:rPr>
        <w:t>Bộ Công Thương</w:t>
      </w:r>
      <w:r>
        <w:rPr>
          <w:sz w:val="29"/>
          <w:szCs w:val="29"/>
        </w:rPr>
        <w:t xml:space="preserve">, </w:t>
      </w:r>
      <w:r w:rsidRPr="009A694A">
        <w:rPr>
          <w:sz w:val="29"/>
          <w:szCs w:val="29"/>
        </w:rPr>
        <w:t>Bộ Xây dựng ban hành hướng dẫn về tiêu chí và quy trình xác định hợp phần khoa học công nghệ</w:t>
      </w:r>
      <w:r>
        <w:rPr>
          <w:sz w:val="29"/>
          <w:szCs w:val="29"/>
        </w:rPr>
        <w:t xml:space="preserve">, </w:t>
      </w:r>
      <w:r w:rsidRPr="009A694A">
        <w:rPr>
          <w:sz w:val="29"/>
          <w:szCs w:val="29"/>
        </w:rPr>
        <w:t>đổi mới sáng tạo và chuyển đổi số trong các nhiệm vụ</w:t>
      </w:r>
      <w:r>
        <w:rPr>
          <w:sz w:val="29"/>
          <w:szCs w:val="29"/>
        </w:rPr>
        <w:t xml:space="preserve">, </w:t>
      </w:r>
      <w:r w:rsidRPr="009A694A">
        <w:rPr>
          <w:sz w:val="29"/>
          <w:szCs w:val="29"/>
        </w:rPr>
        <w:t>chương trình</w:t>
      </w:r>
      <w:r>
        <w:rPr>
          <w:sz w:val="29"/>
          <w:szCs w:val="29"/>
        </w:rPr>
        <w:t xml:space="preserve">, </w:t>
      </w:r>
      <w:r w:rsidRPr="009A694A">
        <w:rPr>
          <w:sz w:val="29"/>
          <w:szCs w:val="29"/>
        </w:rPr>
        <w:t>dự án đầu tư công về kinh tế - xã hội theo nhiệm vụ được giao tại Nghị định số 231/2025/NĐ-CP</w:t>
      </w:r>
      <w:r>
        <w:rPr>
          <w:sz w:val="29"/>
          <w:szCs w:val="29"/>
        </w:rPr>
        <w:t>,</w:t>
      </w:r>
      <w:r w:rsidRPr="009A694A">
        <w:rPr>
          <w:sz w:val="29"/>
          <w:szCs w:val="29"/>
        </w:rPr>
        <w:t xml:space="preserve"> ngày 26/8/2025. </w:t>
      </w:r>
      <w:r w:rsidRPr="009A694A">
        <w:rPr>
          <w:b/>
          <w:sz w:val="29"/>
          <w:szCs w:val="29"/>
        </w:rPr>
        <w:t>Hoàn thành trong tháng 4/2026.</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d) Các bộ</w:t>
      </w:r>
      <w:r>
        <w:rPr>
          <w:sz w:val="29"/>
          <w:szCs w:val="29"/>
        </w:rPr>
        <w:t xml:space="preserve">, </w:t>
      </w:r>
      <w:r w:rsidRPr="009A694A">
        <w:rPr>
          <w:sz w:val="29"/>
          <w:szCs w:val="29"/>
        </w:rPr>
        <w:t>cơ quan chủ quản các nền tảng số khẩn trương ban hành kế hoạch và triển khai thực hiện các nền tảng số theo nhiệm vụ được giao tại Quyết định số 2618/QĐ-BKHCN</w:t>
      </w:r>
      <w:r>
        <w:rPr>
          <w:sz w:val="29"/>
          <w:szCs w:val="29"/>
        </w:rPr>
        <w:t>,</w:t>
      </w:r>
      <w:r w:rsidRPr="009A694A">
        <w:rPr>
          <w:sz w:val="29"/>
          <w:szCs w:val="29"/>
        </w:rPr>
        <w:t xml:space="preserve"> ngày 11/9/2025 của Bộ Khoa học và Công nghệ</w:t>
      </w:r>
      <w:r>
        <w:rPr>
          <w:sz w:val="29"/>
          <w:szCs w:val="29"/>
        </w:rPr>
        <w:t xml:space="preserve">; </w:t>
      </w:r>
      <w:r w:rsidRPr="009A694A">
        <w:rPr>
          <w:sz w:val="29"/>
          <w:szCs w:val="29"/>
        </w:rPr>
        <w:t xml:space="preserve">hoàn thành việc </w:t>
      </w:r>
      <w:r w:rsidRPr="009A694A">
        <w:rPr>
          <w:b/>
          <w:sz w:val="29"/>
          <w:szCs w:val="29"/>
        </w:rPr>
        <w:t>ban hành kế hoạch trong tháng 3/2026</w:t>
      </w:r>
      <w:r w:rsidRPr="009A694A">
        <w:rPr>
          <w:sz w:val="29"/>
          <w:szCs w:val="29"/>
        </w:rPr>
        <w:t>. Giao Bộ Khoa học và Công nghệ chủ trì</w:t>
      </w:r>
      <w:r>
        <w:rPr>
          <w:sz w:val="29"/>
          <w:szCs w:val="29"/>
        </w:rPr>
        <w:t xml:space="preserve">, </w:t>
      </w:r>
      <w:r w:rsidRPr="009A694A">
        <w:rPr>
          <w:sz w:val="29"/>
          <w:szCs w:val="29"/>
        </w:rPr>
        <w:t>phối hợp với các cơ quan liên quan theo dõi</w:t>
      </w:r>
      <w:r>
        <w:rPr>
          <w:sz w:val="29"/>
          <w:szCs w:val="29"/>
        </w:rPr>
        <w:t xml:space="preserve">, </w:t>
      </w:r>
      <w:r w:rsidRPr="009A694A">
        <w:rPr>
          <w:sz w:val="29"/>
          <w:szCs w:val="29"/>
        </w:rPr>
        <w:t>đánh giá</w:t>
      </w:r>
      <w:r>
        <w:rPr>
          <w:sz w:val="29"/>
          <w:szCs w:val="29"/>
        </w:rPr>
        <w:t xml:space="preserve">, </w:t>
      </w:r>
      <w:r w:rsidRPr="009A694A">
        <w:rPr>
          <w:sz w:val="29"/>
          <w:szCs w:val="29"/>
        </w:rPr>
        <w:t xml:space="preserve">đôn đốc tiến </w:t>
      </w:r>
      <w:r w:rsidRPr="009A694A">
        <w:rPr>
          <w:sz w:val="29"/>
          <w:szCs w:val="29"/>
        </w:rPr>
        <w:lastRenderedPageBreak/>
        <w:t>độ triển khai các nền tảng số này</w:t>
      </w:r>
      <w:r>
        <w:rPr>
          <w:sz w:val="29"/>
          <w:szCs w:val="29"/>
        </w:rPr>
        <w:t xml:space="preserve">; </w:t>
      </w:r>
      <w:r w:rsidRPr="009A694A">
        <w:rPr>
          <w:sz w:val="29"/>
          <w:szCs w:val="29"/>
        </w:rPr>
        <w:t>định kỳ hằng tháng báo cáo Thường trực Ban Chỉ đạo kết quả thực hiện.</w:t>
      </w:r>
    </w:p>
    <w:p w:rsidR="00821408" w:rsidRPr="009A694A" w:rsidRDefault="00821408" w:rsidP="00821408">
      <w:pPr>
        <w:widowControl/>
        <w:tabs>
          <w:tab w:val="left" w:pos="709"/>
        </w:tabs>
        <w:spacing w:before="160" w:line="360" w:lineRule="exact"/>
        <w:ind w:firstLine="720"/>
        <w:jc w:val="both"/>
        <w:rPr>
          <w:b/>
          <w:sz w:val="29"/>
          <w:szCs w:val="29"/>
        </w:rPr>
      </w:pPr>
      <w:r w:rsidRPr="009A694A">
        <w:rPr>
          <w:sz w:val="29"/>
          <w:szCs w:val="29"/>
        </w:rPr>
        <w:t xml:space="preserve">đ) Đề nghị Đảng </w:t>
      </w:r>
      <w:r w:rsidR="008421B6">
        <w:rPr>
          <w:sz w:val="29"/>
          <w:szCs w:val="29"/>
        </w:rPr>
        <w:t>ủy</w:t>
      </w:r>
      <w:r w:rsidRPr="009A694A">
        <w:rPr>
          <w:sz w:val="29"/>
          <w:szCs w:val="29"/>
        </w:rPr>
        <w:t xml:space="preserve"> Quốc hội</w:t>
      </w:r>
      <w:r>
        <w:rPr>
          <w:sz w:val="29"/>
          <w:szCs w:val="29"/>
        </w:rPr>
        <w:t xml:space="preserve">, </w:t>
      </w:r>
      <w:r w:rsidRPr="009A694A">
        <w:rPr>
          <w:sz w:val="29"/>
          <w:szCs w:val="29"/>
        </w:rPr>
        <w:t xml:space="preserve">Đảng </w:t>
      </w:r>
      <w:r w:rsidR="008421B6">
        <w:rPr>
          <w:sz w:val="29"/>
          <w:szCs w:val="29"/>
        </w:rPr>
        <w:t>ủy</w:t>
      </w:r>
      <w:r w:rsidRPr="009A694A">
        <w:rPr>
          <w:sz w:val="29"/>
          <w:szCs w:val="29"/>
        </w:rPr>
        <w:t xml:space="preserve"> Chính phủ</w:t>
      </w:r>
      <w:r>
        <w:rPr>
          <w:sz w:val="29"/>
          <w:szCs w:val="29"/>
        </w:rPr>
        <w:t xml:space="preserve">, </w:t>
      </w:r>
      <w:r w:rsidRPr="009A694A">
        <w:rPr>
          <w:sz w:val="29"/>
          <w:szCs w:val="29"/>
        </w:rPr>
        <w:t xml:space="preserve">Đảng </w:t>
      </w:r>
      <w:r w:rsidR="008421B6">
        <w:rPr>
          <w:sz w:val="29"/>
          <w:szCs w:val="29"/>
        </w:rPr>
        <w:t>ủy</w:t>
      </w:r>
      <w:r w:rsidRPr="009A694A">
        <w:rPr>
          <w:sz w:val="29"/>
          <w:szCs w:val="29"/>
        </w:rPr>
        <w:t xml:space="preserve"> Mặt trận Tổ quốc</w:t>
      </w:r>
      <w:r>
        <w:rPr>
          <w:sz w:val="29"/>
          <w:szCs w:val="29"/>
        </w:rPr>
        <w:t xml:space="preserve">, </w:t>
      </w:r>
      <w:r w:rsidRPr="009A694A">
        <w:rPr>
          <w:sz w:val="29"/>
          <w:szCs w:val="29"/>
        </w:rPr>
        <w:t>các đoàn thể Trung ương theo chức năng</w:t>
      </w:r>
      <w:r>
        <w:rPr>
          <w:sz w:val="29"/>
          <w:szCs w:val="29"/>
        </w:rPr>
        <w:t xml:space="preserve">, </w:t>
      </w:r>
      <w:r w:rsidRPr="009A694A">
        <w:rPr>
          <w:sz w:val="29"/>
          <w:szCs w:val="29"/>
        </w:rPr>
        <w:t>nhiệm vụ chỉ đạo</w:t>
      </w:r>
      <w:r>
        <w:rPr>
          <w:sz w:val="29"/>
          <w:szCs w:val="29"/>
        </w:rPr>
        <w:t xml:space="preserve">: </w:t>
      </w:r>
      <w:r w:rsidRPr="009A694A">
        <w:rPr>
          <w:sz w:val="29"/>
          <w:szCs w:val="29"/>
        </w:rPr>
        <w:t>(1) Rà soát</w:t>
      </w:r>
      <w:r>
        <w:rPr>
          <w:sz w:val="29"/>
          <w:szCs w:val="29"/>
        </w:rPr>
        <w:t xml:space="preserve">, </w:t>
      </w:r>
      <w:r w:rsidRPr="009A694A">
        <w:rPr>
          <w:sz w:val="29"/>
          <w:szCs w:val="29"/>
        </w:rPr>
        <w:t>đánh giá cụ thể nhu cầu về bảo mật</w:t>
      </w:r>
      <w:r>
        <w:rPr>
          <w:sz w:val="29"/>
          <w:szCs w:val="29"/>
        </w:rPr>
        <w:t xml:space="preserve">, </w:t>
      </w:r>
      <w:r w:rsidRPr="009A694A">
        <w:rPr>
          <w:sz w:val="29"/>
          <w:szCs w:val="29"/>
        </w:rPr>
        <w:t>triển khai hiệu quả Mạng mật liên thông các cơ quan trong hệ thống chính trị bảo đảm tránh lãng phí và an toàn</w:t>
      </w:r>
      <w:r>
        <w:rPr>
          <w:sz w:val="29"/>
          <w:szCs w:val="29"/>
        </w:rPr>
        <w:t xml:space="preserve">, </w:t>
      </w:r>
      <w:r w:rsidRPr="009A694A">
        <w:rPr>
          <w:sz w:val="29"/>
          <w:szCs w:val="29"/>
        </w:rPr>
        <w:t>bảo mật thông tin</w:t>
      </w:r>
      <w:r>
        <w:rPr>
          <w:sz w:val="29"/>
          <w:szCs w:val="29"/>
        </w:rPr>
        <w:t xml:space="preserve">. </w:t>
      </w:r>
      <w:r w:rsidRPr="009A694A">
        <w:rPr>
          <w:sz w:val="29"/>
          <w:szCs w:val="29"/>
        </w:rPr>
        <w:t>(2) Chỉ đạo ban hành quy chế quản lý</w:t>
      </w:r>
      <w:r>
        <w:rPr>
          <w:sz w:val="29"/>
          <w:szCs w:val="29"/>
        </w:rPr>
        <w:t xml:space="preserve">, </w:t>
      </w:r>
      <w:r w:rsidRPr="009A694A">
        <w:rPr>
          <w:sz w:val="29"/>
          <w:szCs w:val="29"/>
        </w:rPr>
        <w:t xml:space="preserve">vận hành và khai thác sử dụng Mạng mật liên thông các cơ quan trong hệ thống chính trị trong khối cơ quan mình. </w:t>
      </w:r>
      <w:r w:rsidRPr="009A694A">
        <w:rPr>
          <w:b/>
          <w:sz w:val="29"/>
          <w:szCs w:val="29"/>
        </w:rPr>
        <w:t>Hoàn thành trước ngày 01/5/2026.</w:t>
      </w:r>
    </w:p>
    <w:p w:rsidR="00821408" w:rsidRPr="009A694A" w:rsidRDefault="00821408" w:rsidP="00821408">
      <w:pPr>
        <w:widowControl/>
        <w:tabs>
          <w:tab w:val="left" w:pos="709"/>
        </w:tabs>
        <w:spacing w:before="180" w:line="380" w:lineRule="exact"/>
        <w:ind w:firstLine="720"/>
        <w:jc w:val="both"/>
        <w:rPr>
          <w:sz w:val="29"/>
          <w:szCs w:val="29"/>
        </w:rPr>
      </w:pPr>
      <w:r w:rsidRPr="009A694A">
        <w:rPr>
          <w:sz w:val="29"/>
          <w:szCs w:val="29"/>
        </w:rPr>
        <w:t>e) Bộ Quốc phòng chỉ đạo Ban Cơ yếu Chính phủ chủ trì</w:t>
      </w:r>
      <w:r>
        <w:rPr>
          <w:sz w:val="29"/>
          <w:szCs w:val="29"/>
        </w:rPr>
        <w:t xml:space="preserve">, </w:t>
      </w:r>
      <w:r w:rsidRPr="009A694A">
        <w:rPr>
          <w:sz w:val="29"/>
          <w:szCs w:val="29"/>
        </w:rPr>
        <w:t>phối hợp với các cơ quan liên quan đưa vào vận hành chính thức Mạng mật liên thông các cơ quan trong hệ thống chính trị</w:t>
      </w:r>
      <w:r w:rsidRPr="009A694A">
        <w:rPr>
          <w:b/>
          <w:sz w:val="29"/>
          <w:szCs w:val="29"/>
        </w:rPr>
        <w:t xml:space="preserve"> từ ngày 01/5/2026.</w:t>
      </w:r>
    </w:p>
    <w:p w:rsidR="00821408" w:rsidRPr="009A694A" w:rsidRDefault="00821408" w:rsidP="00821408">
      <w:pPr>
        <w:widowControl/>
        <w:tabs>
          <w:tab w:val="left" w:pos="709"/>
        </w:tabs>
        <w:spacing w:before="180" w:line="380" w:lineRule="exact"/>
        <w:ind w:firstLine="720"/>
        <w:jc w:val="both"/>
        <w:rPr>
          <w:sz w:val="29"/>
          <w:szCs w:val="29"/>
        </w:rPr>
      </w:pPr>
      <w:r w:rsidRPr="009A694A">
        <w:rPr>
          <w:sz w:val="29"/>
          <w:szCs w:val="29"/>
        </w:rPr>
        <w:t>g) Bộ Ngoại giao</w:t>
      </w:r>
    </w:p>
    <w:p w:rsidR="00821408" w:rsidRPr="009A694A" w:rsidRDefault="00821408" w:rsidP="00821408">
      <w:pPr>
        <w:widowControl/>
        <w:tabs>
          <w:tab w:val="left" w:pos="709"/>
        </w:tabs>
        <w:spacing w:before="180" w:line="380" w:lineRule="exact"/>
        <w:ind w:firstLine="720"/>
        <w:jc w:val="both"/>
        <w:rPr>
          <w:sz w:val="29"/>
          <w:szCs w:val="29"/>
        </w:rPr>
      </w:pPr>
      <w:r w:rsidRPr="009A694A">
        <w:rPr>
          <w:sz w:val="29"/>
          <w:szCs w:val="29"/>
        </w:rPr>
        <w:t>- Chủ trì</w:t>
      </w:r>
      <w:r>
        <w:rPr>
          <w:sz w:val="29"/>
          <w:szCs w:val="29"/>
        </w:rPr>
        <w:t xml:space="preserve">, </w:t>
      </w:r>
      <w:r w:rsidRPr="009A694A">
        <w:rPr>
          <w:sz w:val="29"/>
          <w:szCs w:val="29"/>
        </w:rPr>
        <w:t>phối hợp với Bộ Khoa học và Công nghệ và các cơ quan liên quan nghiên cứu cơ chế và triển khai kết nối</w:t>
      </w:r>
      <w:r>
        <w:rPr>
          <w:sz w:val="29"/>
          <w:szCs w:val="29"/>
        </w:rPr>
        <w:t xml:space="preserve">, </w:t>
      </w:r>
      <w:r w:rsidRPr="009A694A">
        <w:rPr>
          <w:sz w:val="29"/>
          <w:szCs w:val="29"/>
        </w:rPr>
        <w:t>chia sẻ dữ liệu về các chuyên gia</w:t>
      </w:r>
      <w:r>
        <w:rPr>
          <w:sz w:val="29"/>
          <w:szCs w:val="29"/>
        </w:rPr>
        <w:t xml:space="preserve">, </w:t>
      </w:r>
      <w:r w:rsidRPr="009A694A">
        <w:rPr>
          <w:sz w:val="29"/>
          <w:szCs w:val="29"/>
        </w:rPr>
        <w:t>tri thức</w:t>
      </w:r>
      <w:r>
        <w:rPr>
          <w:sz w:val="29"/>
          <w:szCs w:val="29"/>
        </w:rPr>
        <w:t xml:space="preserve">, </w:t>
      </w:r>
      <w:r w:rsidRPr="009A694A">
        <w:rPr>
          <w:sz w:val="29"/>
          <w:szCs w:val="29"/>
        </w:rPr>
        <w:t>nhà khoa học người Việt ở nước ngoài để tận dụng hiệu quả nguồn nhân lực cho phát triển khoa học công nghệ</w:t>
      </w:r>
      <w:r>
        <w:rPr>
          <w:sz w:val="29"/>
          <w:szCs w:val="29"/>
        </w:rPr>
        <w:t xml:space="preserve">, </w:t>
      </w:r>
      <w:r w:rsidRPr="009A694A">
        <w:rPr>
          <w:sz w:val="29"/>
          <w:szCs w:val="29"/>
        </w:rPr>
        <w:t>đổi mới sáng tạo và chuyển đổi số.</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 xml:space="preserve">- Trên cơ sở </w:t>
      </w:r>
      <w:r w:rsidRPr="009A694A">
        <w:rPr>
          <w:iCs/>
          <w:sz w:val="29"/>
          <w:szCs w:val="29"/>
        </w:rPr>
        <w:t>Chương trình đối ngoại cấp cao của lãnh đạo chủ chốt</w:t>
      </w:r>
      <w:r>
        <w:rPr>
          <w:iCs/>
          <w:sz w:val="29"/>
          <w:szCs w:val="29"/>
        </w:rPr>
        <w:t xml:space="preserve">, </w:t>
      </w:r>
      <w:r w:rsidRPr="009A694A">
        <w:rPr>
          <w:iCs/>
          <w:sz w:val="29"/>
          <w:szCs w:val="29"/>
        </w:rPr>
        <w:t>lãnh đạo cấp cao năm 2026</w:t>
      </w:r>
      <w:r w:rsidRPr="009A694A">
        <w:rPr>
          <w:sz w:val="29"/>
          <w:szCs w:val="29"/>
        </w:rPr>
        <w:t xml:space="preserve"> và hằng năm</w:t>
      </w:r>
      <w:r>
        <w:rPr>
          <w:sz w:val="29"/>
          <w:szCs w:val="29"/>
        </w:rPr>
        <w:t xml:space="preserve">, </w:t>
      </w:r>
      <w:r w:rsidRPr="009A694A">
        <w:rPr>
          <w:sz w:val="29"/>
          <w:szCs w:val="29"/>
        </w:rPr>
        <w:t>chủ động phối hợp với Bộ Khoa học và Công nghệ</w:t>
      </w:r>
      <w:r>
        <w:rPr>
          <w:sz w:val="29"/>
          <w:szCs w:val="29"/>
        </w:rPr>
        <w:t xml:space="preserve">, </w:t>
      </w:r>
      <w:r w:rsidRPr="009A694A">
        <w:rPr>
          <w:sz w:val="29"/>
          <w:szCs w:val="29"/>
        </w:rPr>
        <w:t>Cơ quan Thường trực Ban Chỉ đạo xây dựng chương trình làm việc</w:t>
      </w:r>
      <w:r>
        <w:rPr>
          <w:sz w:val="29"/>
          <w:szCs w:val="29"/>
        </w:rPr>
        <w:t xml:space="preserve">, </w:t>
      </w:r>
      <w:r w:rsidRPr="009A694A">
        <w:rPr>
          <w:sz w:val="29"/>
          <w:szCs w:val="29"/>
        </w:rPr>
        <w:t>nội dung nghiên cứu</w:t>
      </w:r>
      <w:r>
        <w:rPr>
          <w:sz w:val="29"/>
          <w:szCs w:val="29"/>
        </w:rPr>
        <w:t xml:space="preserve">, </w:t>
      </w:r>
      <w:r w:rsidRPr="009A694A">
        <w:rPr>
          <w:sz w:val="29"/>
          <w:szCs w:val="29"/>
        </w:rPr>
        <w:t>chia sẻ kinh nghiệm</w:t>
      </w:r>
      <w:r>
        <w:rPr>
          <w:sz w:val="29"/>
          <w:szCs w:val="29"/>
        </w:rPr>
        <w:t xml:space="preserve">, </w:t>
      </w:r>
      <w:r w:rsidRPr="009A694A">
        <w:rPr>
          <w:sz w:val="29"/>
          <w:szCs w:val="29"/>
        </w:rPr>
        <w:t>đối tác làm việc</w:t>
      </w:r>
      <w:r>
        <w:rPr>
          <w:sz w:val="29"/>
          <w:szCs w:val="29"/>
        </w:rPr>
        <w:t xml:space="preserve">, </w:t>
      </w:r>
      <w:r w:rsidRPr="009A694A">
        <w:rPr>
          <w:sz w:val="29"/>
          <w:szCs w:val="29"/>
        </w:rPr>
        <w:t>thành phần tham gia về hợp tác quốc tế trong khoa học công nghệ</w:t>
      </w:r>
      <w:r>
        <w:rPr>
          <w:sz w:val="29"/>
          <w:szCs w:val="29"/>
        </w:rPr>
        <w:t xml:space="preserve">, </w:t>
      </w:r>
      <w:r w:rsidRPr="009A694A">
        <w:rPr>
          <w:sz w:val="29"/>
          <w:szCs w:val="29"/>
        </w:rPr>
        <w:t>đổi mới sáng tạo và chuyển đổi số trong các đoàn công tác của lãnh đạo Đảng</w:t>
      </w:r>
      <w:r>
        <w:rPr>
          <w:sz w:val="29"/>
          <w:szCs w:val="29"/>
        </w:rPr>
        <w:t xml:space="preserve">, </w:t>
      </w:r>
      <w:r w:rsidRPr="009A694A">
        <w:rPr>
          <w:sz w:val="29"/>
          <w:szCs w:val="29"/>
        </w:rPr>
        <w:t>Nhà nước</w:t>
      </w:r>
      <w:r>
        <w:rPr>
          <w:sz w:val="29"/>
          <w:szCs w:val="29"/>
        </w:rPr>
        <w:t xml:space="preserve">; </w:t>
      </w:r>
      <w:r w:rsidRPr="009A694A">
        <w:rPr>
          <w:sz w:val="29"/>
          <w:szCs w:val="29"/>
        </w:rPr>
        <w:t>báo cáo Thường trực Ban Chỉ đạo cho ý kiến để triển khai thực hiện.</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t>h) Bộ Công Thương triển khai các giải pháp bảo đảm an ninh năng lượng điện phục vụ phát triển khoa học công nghệ</w:t>
      </w:r>
      <w:r>
        <w:rPr>
          <w:sz w:val="29"/>
          <w:szCs w:val="29"/>
        </w:rPr>
        <w:t xml:space="preserve">, </w:t>
      </w:r>
      <w:r w:rsidRPr="009A694A">
        <w:rPr>
          <w:sz w:val="29"/>
          <w:szCs w:val="29"/>
        </w:rPr>
        <w:t>đổi mới sáng tạo và chuyển đổi số.</w:t>
      </w:r>
    </w:p>
    <w:p w:rsidR="00821408" w:rsidRPr="009A694A" w:rsidRDefault="00821408" w:rsidP="00821408">
      <w:pPr>
        <w:widowControl/>
        <w:tabs>
          <w:tab w:val="left" w:pos="709"/>
        </w:tabs>
        <w:spacing w:before="160" w:line="360" w:lineRule="exact"/>
        <w:ind w:firstLine="720"/>
        <w:jc w:val="both"/>
        <w:rPr>
          <w:sz w:val="29"/>
          <w:szCs w:val="29"/>
        </w:rPr>
      </w:pPr>
      <w:r w:rsidRPr="000047D6">
        <w:rPr>
          <w:spacing w:val="-4"/>
          <w:sz w:val="29"/>
          <w:szCs w:val="29"/>
        </w:rPr>
        <w:t>i) Bộ Nông nghiệp và Môi trường chủ trì, phối hợp với Bộ Công an, Bộ Y</w:t>
      </w:r>
      <w:r w:rsidRPr="009A694A">
        <w:rPr>
          <w:sz w:val="29"/>
          <w:szCs w:val="29"/>
        </w:rPr>
        <w:t xml:space="preserve"> tế</w:t>
      </w:r>
      <w:r>
        <w:rPr>
          <w:sz w:val="29"/>
          <w:szCs w:val="29"/>
        </w:rPr>
        <w:t xml:space="preserve">, </w:t>
      </w:r>
      <w:r w:rsidRPr="009A694A">
        <w:rPr>
          <w:sz w:val="29"/>
          <w:szCs w:val="29"/>
        </w:rPr>
        <w:t>Bộ Tài chính</w:t>
      </w:r>
      <w:r>
        <w:rPr>
          <w:sz w:val="29"/>
          <w:szCs w:val="29"/>
        </w:rPr>
        <w:t xml:space="preserve">, </w:t>
      </w:r>
      <w:r w:rsidRPr="009A694A">
        <w:rPr>
          <w:sz w:val="29"/>
          <w:szCs w:val="29"/>
        </w:rPr>
        <w:t>Bộ Công Thương</w:t>
      </w:r>
      <w:r>
        <w:rPr>
          <w:sz w:val="29"/>
          <w:szCs w:val="29"/>
        </w:rPr>
        <w:t xml:space="preserve">, </w:t>
      </w:r>
      <w:r w:rsidRPr="009A694A">
        <w:rPr>
          <w:sz w:val="29"/>
          <w:szCs w:val="29"/>
        </w:rPr>
        <w:t>Bộ Khoa học và Công nghệ và các cơ quan</w:t>
      </w:r>
      <w:r>
        <w:rPr>
          <w:sz w:val="29"/>
          <w:szCs w:val="29"/>
        </w:rPr>
        <w:t xml:space="preserve">, </w:t>
      </w:r>
      <w:r w:rsidRPr="009A694A">
        <w:rPr>
          <w:sz w:val="29"/>
          <w:szCs w:val="29"/>
        </w:rPr>
        <w:t>địa phương có liên quan tổ chức triển khai có hiệu quả việc truy xuất nguồn gốc nông</w:t>
      </w:r>
      <w:r>
        <w:rPr>
          <w:sz w:val="29"/>
          <w:szCs w:val="29"/>
        </w:rPr>
        <w:t xml:space="preserve">, </w:t>
      </w:r>
      <w:r w:rsidRPr="009A694A">
        <w:rPr>
          <w:sz w:val="29"/>
          <w:szCs w:val="29"/>
        </w:rPr>
        <w:t>lâm</w:t>
      </w:r>
      <w:r>
        <w:rPr>
          <w:sz w:val="29"/>
          <w:szCs w:val="29"/>
        </w:rPr>
        <w:t xml:space="preserve">, </w:t>
      </w:r>
      <w:r w:rsidRPr="009A694A">
        <w:rPr>
          <w:sz w:val="29"/>
          <w:szCs w:val="29"/>
        </w:rPr>
        <w:t>th</w:t>
      </w:r>
      <w:r w:rsidR="008421B6">
        <w:rPr>
          <w:sz w:val="29"/>
          <w:szCs w:val="29"/>
        </w:rPr>
        <w:t>ủy</w:t>
      </w:r>
      <w:r w:rsidRPr="009A694A">
        <w:rPr>
          <w:sz w:val="29"/>
          <w:szCs w:val="29"/>
        </w:rPr>
        <w:t xml:space="preserve"> sản. </w:t>
      </w:r>
      <w:r w:rsidRPr="009A694A">
        <w:rPr>
          <w:b/>
          <w:sz w:val="29"/>
          <w:szCs w:val="29"/>
        </w:rPr>
        <w:t>Định kỳ hằng tháng báo cáo Thường trực Ban Chỉ đạo</w:t>
      </w:r>
      <w:r w:rsidRPr="009A694A">
        <w:rPr>
          <w:sz w:val="29"/>
          <w:szCs w:val="29"/>
        </w:rPr>
        <w:t>.</w:t>
      </w:r>
    </w:p>
    <w:p w:rsidR="00821408" w:rsidRPr="009A694A" w:rsidRDefault="00821408" w:rsidP="00821408">
      <w:pPr>
        <w:widowControl/>
        <w:tabs>
          <w:tab w:val="left" w:pos="709"/>
        </w:tabs>
        <w:spacing w:before="160" w:line="360" w:lineRule="exact"/>
        <w:ind w:firstLine="720"/>
        <w:jc w:val="both"/>
        <w:rPr>
          <w:sz w:val="29"/>
          <w:szCs w:val="29"/>
        </w:rPr>
      </w:pPr>
      <w:r w:rsidRPr="009A694A">
        <w:rPr>
          <w:sz w:val="29"/>
          <w:szCs w:val="29"/>
        </w:rPr>
        <w:lastRenderedPageBreak/>
        <w:t>k) Bộ Giáo dục và Đào tạo chủ trì</w:t>
      </w:r>
      <w:r>
        <w:rPr>
          <w:sz w:val="29"/>
          <w:szCs w:val="29"/>
        </w:rPr>
        <w:t xml:space="preserve">, </w:t>
      </w:r>
      <w:r w:rsidRPr="009A694A">
        <w:rPr>
          <w:sz w:val="29"/>
          <w:szCs w:val="29"/>
        </w:rPr>
        <w:t>khẩn trương tập trung thực hiện nâng cao năng lực và hiệu quả liên kết giữa các cơ sở đào tạo với các viện nghiên cứu</w:t>
      </w:r>
      <w:r>
        <w:rPr>
          <w:sz w:val="29"/>
          <w:szCs w:val="29"/>
        </w:rPr>
        <w:t xml:space="preserve">, </w:t>
      </w:r>
      <w:r w:rsidRPr="009A694A">
        <w:rPr>
          <w:sz w:val="29"/>
          <w:szCs w:val="29"/>
        </w:rPr>
        <w:t>trường đại học và doanh nghiệp</w:t>
      </w:r>
      <w:r>
        <w:rPr>
          <w:sz w:val="29"/>
          <w:szCs w:val="29"/>
        </w:rPr>
        <w:t xml:space="preserve">; </w:t>
      </w:r>
      <w:r w:rsidRPr="009A694A">
        <w:rPr>
          <w:sz w:val="29"/>
          <w:szCs w:val="29"/>
        </w:rPr>
        <w:t>chuẩn bị kỹ lưỡng</w:t>
      </w:r>
      <w:r>
        <w:rPr>
          <w:sz w:val="29"/>
          <w:szCs w:val="29"/>
        </w:rPr>
        <w:t xml:space="preserve">, </w:t>
      </w:r>
      <w:r w:rsidRPr="009A694A">
        <w:rPr>
          <w:sz w:val="29"/>
          <w:szCs w:val="29"/>
        </w:rPr>
        <w:t>có chiến lược rõ ràng về nguồn nhân lực phục vụ khoa học</w:t>
      </w:r>
      <w:r>
        <w:rPr>
          <w:sz w:val="29"/>
          <w:szCs w:val="29"/>
        </w:rPr>
        <w:t xml:space="preserve">, </w:t>
      </w:r>
      <w:r w:rsidRPr="009A694A">
        <w:rPr>
          <w:sz w:val="29"/>
          <w:szCs w:val="29"/>
        </w:rPr>
        <w:t>công nghệ</w:t>
      </w:r>
      <w:r>
        <w:rPr>
          <w:sz w:val="29"/>
          <w:szCs w:val="29"/>
        </w:rPr>
        <w:t xml:space="preserve">, </w:t>
      </w:r>
      <w:r w:rsidRPr="009A694A">
        <w:rPr>
          <w:sz w:val="29"/>
          <w:szCs w:val="29"/>
        </w:rPr>
        <w:t>đổi mới sáng tạo và chuyển đổi số</w:t>
      </w:r>
      <w:r>
        <w:rPr>
          <w:sz w:val="29"/>
          <w:szCs w:val="29"/>
        </w:rPr>
        <w:t xml:space="preserve">, </w:t>
      </w:r>
      <w:r w:rsidRPr="009A694A">
        <w:rPr>
          <w:sz w:val="29"/>
          <w:szCs w:val="29"/>
        </w:rPr>
        <w:t>trong đó có quan tâm thu hút các nhà khoa học trong và ngoài nước</w:t>
      </w:r>
      <w:r>
        <w:rPr>
          <w:sz w:val="29"/>
          <w:szCs w:val="29"/>
        </w:rPr>
        <w:t xml:space="preserve">; </w:t>
      </w:r>
      <w:r w:rsidRPr="009A694A">
        <w:rPr>
          <w:sz w:val="29"/>
          <w:szCs w:val="29"/>
        </w:rPr>
        <w:t>phối hợp chuẩn hoá nội dung kỹ năng số phổ cập cho người dân.</w:t>
      </w:r>
    </w:p>
    <w:p w:rsidR="00821408" w:rsidRPr="009A694A" w:rsidRDefault="00821408" w:rsidP="00821408">
      <w:pPr>
        <w:widowControl/>
        <w:tabs>
          <w:tab w:val="left" w:pos="709"/>
        </w:tabs>
        <w:spacing w:before="160" w:line="360" w:lineRule="exact"/>
        <w:ind w:firstLine="720"/>
        <w:jc w:val="both"/>
        <w:rPr>
          <w:sz w:val="29"/>
          <w:szCs w:val="29"/>
        </w:rPr>
      </w:pPr>
      <w:r w:rsidRPr="000047D6">
        <w:rPr>
          <w:spacing w:val="-4"/>
          <w:sz w:val="29"/>
          <w:szCs w:val="29"/>
        </w:rPr>
        <w:t xml:space="preserve">l) Văn phòng Trung ương Đảng - Cơ quan Thường trực Ban Chỉ đạo: </w:t>
      </w:r>
      <w:r w:rsidRPr="000047D6">
        <w:rPr>
          <w:bCs/>
          <w:spacing w:val="-4"/>
          <w:sz w:val="29"/>
          <w:szCs w:val="29"/>
        </w:rPr>
        <w:t>(1)</w:t>
      </w:r>
      <w:r w:rsidRPr="009A694A">
        <w:rPr>
          <w:sz w:val="29"/>
          <w:szCs w:val="29"/>
        </w:rPr>
        <w:t xml:space="preserve"> Tổ chức thực hiện việc đánh giá độc lập và đề xuất Thường trực Ban Chỉ đạo giao các cơ quan chức năng kiểm tra chéo chất lượng hạ tầng nền tảng</w:t>
      </w:r>
      <w:r>
        <w:rPr>
          <w:sz w:val="29"/>
          <w:szCs w:val="29"/>
        </w:rPr>
        <w:t xml:space="preserve">, </w:t>
      </w:r>
      <w:r w:rsidRPr="009A694A">
        <w:rPr>
          <w:sz w:val="29"/>
          <w:szCs w:val="29"/>
        </w:rPr>
        <w:t>dữ liệu</w:t>
      </w:r>
      <w:r>
        <w:rPr>
          <w:sz w:val="29"/>
          <w:szCs w:val="29"/>
        </w:rPr>
        <w:t xml:space="preserve">, </w:t>
      </w:r>
      <w:r w:rsidRPr="009A694A">
        <w:rPr>
          <w:sz w:val="29"/>
          <w:szCs w:val="29"/>
        </w:rPr>
        <w:t>chất lượng cung cấp dịch vụ công của các bộ</w:t>
      </w:r>
      <w:r>
        <w:rPr>
          <w:sz w:val="29"/>
          <w:szCs w:val="29"/>
        </w:rPr>
        <w:t xml:space="preserve">, </w:t>
      </w:r>
      <w:r w:rsidRPr="009A694A">
        <w:rPr>
          <w:sz w:val="29"/>
          <w:szCs w:val="29"/>
        </w:rPr>
        <w:t>ngành</w:t>
      </w:r>
      <w:r>
        <w:rPr>
          <w:sz w:val="29"/>
          <w:szCs w:val="29"/>
        </w:rPr>
        <w:t xml:space="preserve">, </w:t>
      </w:r>
      <w:r w:rsidRPr="009A694A">
        <w:rPr>
          <w:sz w:val="29"/>
          <w:szCs w:val="29"/>
        </w:rPr>
        <w:t>địa phương. Định kỳ hằng quý công bố</w:t>
      </w:r>
      <w:r>
        <w:rPr>
          <w:sz w:val="29"/>
          <w:szCs w:val="29"/>
        </w:rPr>
        <w:t xml:space="preserve">, </w:t>
      </w:r>
      <w:r w:rsidRPr="009A694A">
        <w:rPr>
          <w:sz w:val="29"/>
          <w:szCs w:val="29"/>
        </w:rPr>
        <w:t>công khai trên Cổng Thông tin điện tử Đảng Cộng sản Việt Nam và các phương tiện thông tin đại chúng</w:t>
      </w:r>
      <w:r>
        <w:rPr>
          <w:sz w:val="29"/>
          <w:szCs w:val="29"/>
        </w:rPr>
        <w:t xml:space="preserve">. </w:t>
      </w:r>
      <w:r w:rsidRPr="009A694A">
        <w:rPr>
          <w:bCs/>
          <w:sz w:val="29"/>
          <w:szCs w:val="29"/>
        </w:rPr>
        <w:t>(2)</w:t>
      </w:r>
      <w:r w:rsidRPr="009A694A">
        <w:rPr>
          <w:sz w:val="29"/>
          <w:szCs w:val="29"/>
        </w:rPr>
        <w:t xml:space="preserve"> Ban hành Hướng dẫn thực hiện Kế hoạch số 01-KH/BCĐTW</w:t>
      </w:r>
      <w:r>
        <w:rPr>
          <w:sz w:val="29"/>
          <w:szCs w:val="29"/>
        </w:rPr>
        <w:t>,</w:t>
      </w:r>
      <w:r w:rsidRPr="009A694A">
        <w:rPr>
          <w:sz w:val="29"/>
          <w:szCs w:val="29"/>
        </w:rPr>
        <w:t xml:space="preserve"> ngày 02/6/2025 của Ban Chỉ đạo. </w:t>
      </w:r>
      <w:r w:rsidRPr="009A694A">
        <w:rPr>
          <w:b/>
          <w:sz w:val="29"/>
          <w:szCs w:val="29"/>
        </w:rPr>
        <w:t>Hoàn thành trong tháng 6/2026</w:t>
      </w:r>
      <w:r>
        <w:rPr>
          <w:sz w:val="29"/>
          <w:szCs w:val="29"/>
        </w:rPr>
        <w:t xml:space="preserve">. </w:t>
      </w:r>
      <w:r w:rsidRPr="009A694A">
        <w:rPr>
          <w:sz w:val="29"/>
          <w:szCs w:val="29"/>
        </w:rPr>
        <w:t>(3)</w:t>
      </w:r>
      <w:r w:rsidRPr="009A694A">
        <w:rPr>
          <w:b/>
          <w:sz w:val="29"/>
          <w:szCs w:val="29"/>
        </w:rPr>
        <w:t xml:space="preserve"> </w:t>
      </w:r>
      <w:bookmarkStart w:id="5" w:name="_Hlk224201942"/>
      <w:r w:rsidRPr="009A694A">
        <w:rPr>
          <w:bCs/>
          <w:sz w:val="29"/>
          <w:szCs w:val="29"/>
        </w:rPr>
        <w:t>Chủ trì</w:t>
      </w:r>
      <w:r>
        <w:rPr>
          <w:bCs/>
          <w:sz w:val="29"/>
          <w:szCs w:val="29"/>
        </w:rPr>
        <w:t xml:space="preserve">, </w:t>
      </w:r>
      <w:r w:rsidRPr="009A694A">
        <w:rPr>
          <w:bCs/>
          <w:sz w:val="29"/>
          <w:szCs w:val="29"/>
        </w:rPr>
        <w:t>phối hợp với Bộ Khoa học và Công nghệ</w:t>
      </w:r>
      <w:r>
        <w:rPr>
          <w:bCs/>
          <w:sz w:val="29"/>
          <w:szCs w:val="29"/>
        </w:rPr>
        <w:t xml:space="preserve">, </w:t>
      </w:r>
      <w:r w:rsidRPr="009A694A">
        <w:rPr>
          <w:bCs/>
          <w:sz w:val="29"/>
          <w:szCs w:val="29"/>
        </w:rPr>
        <w:t>Bộ Công an</w:t>
      </w:r>
      <w:r>
        <w:rPr>
          <w:bCs/>
          <w:sz w:val="29"/>
          <w:szCs w:val="29"/>
        </w:rPr>
        <w:t xml:space="preserve">, </w:t>
      </w:r>
      <w:r w:rsidRPr="009A694A">
        <w:rPr>
          <w:bCs/>
          <w:sz w:val="29"/>
          <w:szCs w:val="29"/>
        </w:rPr>
        <w:t>Bộ Tư pháp</w:t>
      </w:r>
      <w:r>
        <w:rPr>
          <w:bCs/>
          <w:sz w:val="29"/>
          <w:szCs w:val="29"/>
        </w:rPr>
        <w:t xml:space="preserve">, </w:t>
      </w:r>
      <w:r w:rsidRPr="009A694A">
        <w:rPr>
          <w:bCs/>
          <w:sz w:val="29"/>
          <w:szCs w:val="29"/>
        </w:rPr>
        <w:t>Bộ Tài chính nghiên cứu những mô hình hay</w:t>
      </w:r>
      <w:r>
        <w:rPr>
          <w:bCs/>
          <w:sz w:val="29"/>
          <w:szCs w:val="29"/>
        </w:rPr>
        <w:t xml:space="preserve">, </w:t>
      </w:r>
      <w:r w:rsidRPr="009A694A">
        <w:rPr>
          <w:bCs/>
          <w:sz w:val="29"/>
          <w:szCs w:val="29"/>
        </w:rPr>
        <w:t xml:space="preserve">cách làm đúng về </w:t>
      </w:r>
      <w:r w:rsidRPr="009A694A">
        <w:rPr>
          <w:sz w:val="29"/>
          <w:szCs w:val="29"/>
        </w:rPr>
        <w:t>khoa học công nghệ</w:t>
      </w:r>
      <w:r>
        <w:rPr>
          <w:sz w:val="29"/>
          <w:szCs w:val="29"/>
        </w:rPr>
        <w:t xml:space="preserve">, </w:t>
      </w:r>
      <w:r w:rsidRPr="009A694A">
        <w:rPr>
          <w:sz w:val="29"/>
          <w:szCs w:val="29"/>
        </w:rPr>
        <w:t xml:space="preserve">đổi mới sáng tạo và chuyển đổi số </w:t>
      </w:r>
      <w:r w:rsidRPr="009A694A">
        <w:rPr>
          <w:bCs/>
          <w:sz w:val="29"/>
          <w:szCs w:val="29"/>
        </w:rPr>
        <w:t>của các bộ</w:t>
      </w:r>
      <w:r>
        <w:rPr>
          <w:bCs/>
          <w:sz w:val="29"/>
          <w:szCs w:val="29"/>
        </w:rPr>
        <w:t xml:space="preserve">, </w:t>
      </w:r>
      <w:r w:rsidRPr="009A694A">
        <w:rPr>
          <w:bCs/>
          <w:sz w:val="29"/>
          <w:szCs w:val="29"/>
        </w:rPr>
        <w:t>ngành</w:t>
      </w:r>
      <w:r>
        <w:rPr>
          <w:bCs/>
          <w:sz w:val="29"/>
          <w:szCs w:val="29"/>
        </w:rPr>
        <w:t xml:space="preserve">, </w:t>
      </w:r>
      <w:r w:rsidRPr="009A694A">
        <w:rPr>
          <w:bCs/>
          <w:sz w:val="29"/>
          <w:szCs w:val="29"/>
        </w:rPr>
        <w:t>địa phương</w:t>
      </w:r>
      <w:r>
        <w:rPr>
          <w:bCs/>
          <w:sz w:val="29"/>
          <w:szCs w:val="29"/>
        </w:rPr>
        <w:t xml:space="preserve">, </w:t>
      </w:r>
      <w:r w:rsidRPr="009A694A">
        <w:rPr>
          <w:bCs/>
          <w:sz w:val="29"/>
          <w:szCs w:val="29"/>
        </w:rPr>
        <w:t>điển hình như Thành phố Hà Nội</w:t>
      </w:r>
      <w:r>
        <w:rPr>
          <w:bCs/>
          <w:sz w:val="29"/>
          <w:szCs w:val="29"/>
        </w:rPr>
        <w:t xml:space="preserve">, </w:t>
      </w:r>
      <w:r w:rsidRPr="009A694A">
        <w:rPr>
          <w:bCs/>
          <w:sz w:val="29"/>
          <w:szCs w:val="29"/>
        </w:rPr>
        <w:t>báo cáo Thường trực Ban Chỉ đạo xem xét nhân rộng toàn quốc.</w:t>
      </w:r>
      <w:r w:rsidRPr="009A694A">
        <w:rPr>
          <w:b/>
          <w:sz w:val="29"/>
          <w:szCs w:val="29"/>
        </w:rPr>
        <w:t xml:space="preserve"> Nhiệm vụ thường xuyên</w:t>
      </w:r>
      <w:r w:rsidRPr="009A694A">
        <w:rPr>
          <w:sz w:val="29"/>
          <w:szCs w:val="29"/>
        </w:rPr>
        <w:t>.</w:t>
      </w:r>
      <w:bookmarkStart w:id="6" w:name="_ekz834ndr7lb" w:colFirst="0" w:colLast="0"/>
      <w:bookmarkStart w:id="7" w:name="_iq60lk5bzgt4" w:colFirst="0" w:colLast="0"/>
      <w:bookmarkStart w:id="8" w:name="_vdvahz8m18ns" w:colFirst="0" w:colLast="0"/>
      <w:bookmarkStart w:id="9" w:name="_h5t097ydmtsq" w:colFirst="0" w:colLast="0"/>
      <w:bookmarkStart w:id="10" w:name="_7b36p0yy155j" w:colFirst="0" w:colLast="0"/>
      <w:bookmarkEnd w:id="5"/>
      <w:bookmarkEnd w:id="6"/>
      <w:bookmarkEnd w:id="7"/>
      <w:bookmarkEnd w:id="8"/>
      <w:bookmarkEnd w:id="9"/>
      <w:bookmarkEnd w:id="10"/>
    </w:p>
    <w:p w:rsidR="00821408" w:rsidRDefault="00821408"/>
    <w:sectPr w:rsidR="008214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08"/>
    <w:rsid w:val="00821408"/>
    <w:rsid w:val="008421B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FBB4D67-3802-2F46-9A58-D4D7D52A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08"/>
    <w:pPr>
      <w:widowControl w:val="0"/>
    </w:pPr>
    <w:rPr>
      <w:rFonts w:ascii="Times New Roman" w:eastAsia="Times New Roman" w:hAnsi="Times New Roman" w:cs="Times New Roman"/>
      <w:kern w:val="0"/>
      <w:sz w:val="28"/>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72">
    <w:name w:val="citation-72"/>
    <w:rsid w:val="0082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2026-03-17T12:24:00Z</dcterms:created>
  <dcterms:modified xsi:type="dcterms:W3CDTF">2026-03-17T12:25:00Z</dcterms:modified>
</cp:coreProperties>
</file>